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EE64" w14:textId="666BC6CC" w:rsidR="007E0238" w:rsidRPr="001C1E43" w:rsidRDefault="00FC3C8B" w:rsidP="00A032B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11</w:t>
      </w:r>
      <w:r w:rsidR="00166AFF">
        <w:rPr>
          <w:rFonts w:ascii="Calibri" w:eastAsia="Calibri" w:hAnsi="Calibri" w:cs="Calibri"/>
        </w:rPr>
        <w:t>, 2023</w:t>
      </w:r>
    </w:p>
    <w:p w14:paraId="16DEF9E5" w14:textId="77777777" w:rsidR="00965A37" w:rsidRPr="001C1E43" w:rsidRDefault="00965A37" w:rsidP="00A032B2">
      <w:pPr>
        <w:jc w:val="center"/>
        <w:rPr>
          <w:rFonts w:ascii="Calibri" w:eastAsia="Calibri" w:hAnsi="Calibri" w:cs="Calibri"/>
        </w:rPr>
      </w:pPr>
    </w:p>
    <w:p w14:paraId="00000003" w14:textId="77777777" w:rsidR="00A94E5F" w:rsidRPr="001C1E43" w:rsidRDefault="00A94E5F" w:rsidP="001963B0">
      <w:pPr>
        <w:rPr>
          <w:rFonts w:ascii="Calibri" w:eastAsia="Calibri" w:hAnsi="Calibri" w:cs="Calibri"/>
          <w:b/>
        </w:rPr>
      </w:pPr>
    </w:p>
    <w:p w14:paraId="6E0D0479" w14:textId="77777777" w:rsidR="00B50D1E" w:rsidRPr="001C1E43" w:rsidRDefault="00B50D1E" w:rsidP="001963B0">
      <w:pPr>
        <w:rPr>
          <w:rFonts w:ascii="Calibri" w:eastAsia="Calibri" w:hAnsi="Calibri" w:cs="Calibri"/>
          <w:b/>
        </w:rPr>
        <w:sectPr w:rsidR="00B50D1E" w:rsidRPr="001C1E43" w:rsidSect="00D32F23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00000004" w14:textId="602EACD9" w:rsidR="00A94E5F" w:rsidRPr="001C1E43" w:rsidRDefault="0021057C" w:rsidP="001963B0">
      <w:pPr>
        <w:ind w:right="432"/>
        <w:rPr>
          <w:rFonts w:ascii="Calibri" w:eastAsia="Calibri" w:hAnsi="Calibri" w:cs="Calibri"/>
          <w:b/>
        </w:rPr>
      </w:pPr>
      <w:r w:rsidRPr="001C1E43">
        <w:rPr>
          <w:rFonts w:ascii="Calibri" w:eastAsia="Calibri" w:hAnsi="Calibri" w:cs="Calibri"/>
          <w:b/>
        </w:rPr>
        <w:t xml:space="preserve">Board Members </w:t>
      </w:r>
      <w:r w:rsidR="004F37B0" w:rsidRPr="001C1E43">
        <w:rPr>
          <w:rFonts w:ascii="Calibri" w:eastAsia="Calibri" w:hAnsi="Calibri" w:cs="Calibri"/>
          <w:b/>
        </w:rPr>
        <w:t>in</w:t>
      </w:r>
      <w:r w:rsidRPr="001C1E43">
        <w:rPr>
          <w:rFonts w:ascii="Calibri" w:eastAsia="Calibri" w:hAnsi="Calibri" w:cs="Calibri"/>
          <w:b/>
        </w:rPr>
        <w:t xml:space="preserve"> Attendance:</w:t>
      </w:r>
    </w:p>
    <w:p w14:paraId="366E9E71" w14:textId="0C64FFB7" w:rsidR="00CF0EAC" w:rsidRDefault="008C6365" w:rsidP="00CF0EAC">
      <w:pPr>
        <w:ind w:right="432"/>
        <w:rPr>
          <w:rFonts w:ascii="Calibri" w:eastAsia="Calibri" w:hAnsi="Calibri" w:cs="Calibri"/>
        </w:rPr>
      </w:pPr>
      <w:r w:rsidRPr="001C1E43">
        <w:rPr>
          <w:rFonts w:ascii="Calibri" w:eastAsia="Calibri" w:hAnsi="Calibri" w:cs="Calibri"/>
        </w:rPr>
        <w:t xml:space="preserve">Treasurer Dave Young, Board </w:t>
      </w:r>
      <w:r w:rsidR="00CF0EAC" w:rsidRPr="001C1E43">
        <w:rPr>
          <w:rFonts w:ascii="Calibri" w:eastAsia="Calibri" w:hAnsi="Calibri" w:cs="Calibri"/>
        </w:rPr>
        <w:t>Chair</w:t>
      </w:r>
    </w:p>
    <w:p w14:paraId="61489E4B" w14:textId="21E434DF" w:rsidR="00CE326C" w:rsidRDefault="00112158" w:rsidP="00CF0EAC">
      <w:pPr>
        <w:ind w:right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Malcolm Evans</w:t>
      </w:r>
    </w:p>
    <w:p w14:paraId="4849249F" w14:textId="3E08E0FF" w:rsidR="00207A30" w:rsidRDefault="00207A30" w:rsidP="00CF0EAC">
      <w:pPr>
        <w:ind w:right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Diane Myles</w:t>
      </w:r>
    </w:p>
    <w:p w14:paraId="5DE21304" w14:textId="6D05A3AC" w:rsidR="00207A30" w:rsidRPr="001C1E43" w:rsidRDefault="00207A30" w:rsidP="00CF0EAC">
      <w:pPr>
        <w:ind w:right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Doug Price</w:t>
      </w:r>
    </w:p>
    <w:p w14:paraId="4FEE08E5" w14:textId="4C711FB5" w:rsidR="00112158" w:rsidRDefault="002F5080" w:rsidP="00D830F4">
      <w:pPr>
        <w:ind w:right="432"/>
        <w:rPr>
          <w:rFonts w:ascii="Calibri" w:eastAsia="Calibri" w:hAnsi="Calibri" w:cs="Calibri"/>
        </w:rPr>
      </w:pPr>
      <w:r w:rsidRPr="001C1E43">
        <w:rPr>
          <w:rFonts w:ascii="Calibri" w:eastAsia="Calibri" w:hAnsi="Calibri" w:cs="Calibri"/>
        </w:rPr>
        <w:t>Antonio Soto</w:t>
      </w:r>
    </w:p>
    <w:p w14:paraId="2ADA369A" w14:textId="77777777" w:rsidR="00FC3C8B" w:rsidRDefault="00FC3C8B" w:rsidP="00D830F4">
      <w:pPr>
        <w:ind w:right="432"/>
        <w:rPr>
          <w:rFonts w:ascii="Calibri" w:eastAsia="Calibri" w:hAnsi="Calibri" w:cs="Calibri"/>
        </w:rPr>
      </w:pPr>
    </w:p>
    <w:p w14:paraId="0675A842" w14:textId="5C3CE90A" w:rsidR="00112158" w:rsidRDefault="00112158" w:rsidP="00D830F4">
      <w:pPr>
        <w:ind w:right="432"/>
        <w:rPr>
          <w:rFonts w:ascii="Calibri" w:eastAsia="Calibri" w:hAnsi="Calibri" w:cs="Calibri"/>
        </w:rPr>
      </w:pPr>
    </w:p>
    <w:p w14:paraId="43A67E0A" w14:textId="58550001" w:rsidR="00112158" w:rsidRDefault="005A5AF4" w:rsidP="00D830F4">
      <w:pPr>
        <w:ind w:right="432"/>
        <w:rPr>
          <w:rFonts w:ascii="Calibri" w:eastAsia="Calibri" w:hAnsi="Calibri" w:cs="Calibri"/>
          <w:b/>
        </w:rPr>
      </w:pPr>
      <w:r w:rsidRPr="001C1E43">
        <w:rPr>
          <w:rFonts w:ascii="Calibri" w:eastAsia="Calibri" w:hAnsi="Calibri" w:cs="Calibri"/>
        </w:rPr>
        <w:br w:type="column"/>
      </w:r>
      <w:r w:rsidR="0021057C" w:rsidRPr="001C1E43">
        <w:rPr>
          <w:rFonts w:ascii="Calibri" w:eastAsia="Calibri" w:hAnsi="Calibri" w:cs="Calibri"/>
          <w:b/>
        </w:rPr>
        <w:t>Additional Attendees:</w:t>
      </w:r>
    </w:p>
    <w:p w14:paraId="0252FDA2" w14:textId="26C7EA1C" w:rsidR="00D830F4" w:rsidRPr="001C1E43" w:rsidRDefault="00112158" w:rsidP="00D830F4">
      <w:pPr>
        <w:ind w:right="43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Emily Buckley,</w:t>
      </w:r>
      <w:r w:rsidR="00D830F4" w:rsidRPr="001C1E43">
        <w:rPr>
          <w:rFonts w:ascii="Calibri" w:eastAsia="Calibri" w:hAnsi="Calibri" w:cs="Calibri"/>
          <w:bCs/>
        </w:rPr>
        <w:t xml:space="preserve"> </w:t>
      </w:r>
      <w:r w:rsidR="00D830F4" w:rsidRPr="001C1E43">
        <w:rPr>
          <w:rFonts w:ascii="Calibri" w:hAnsi="Calibri" w:cs="Calibri"/>
        </w:rPr>
        <w:t>Assistant Attorney General</w:t>
      </w:r>
    </w:p>
    <w:p w14:paraId="44D8DCBC" w14:textId="20CDF115" w:rsidR="00D830F4" w:rsidRDefault="00D830F4" w:rsidP="00D830F4">
      <w:pPr>
        <w:rPr>
          <w:rFonts w:ascii="Calibri" w:hAnsi="Calibri" w:cs="Calibri"/>
        </w:rPr>
      </w:pPr>
      <w:r w:rsidRPr="001C1E43">
        <w:rPr>
          <w:rFonts w:ascii="Calibri" w:hAnsi="Calibri" w:cs="Calibri"/>
        </w:rPr>
        <w:t xml:space="preserve">Jim Eke, Treasury Staff </w:t>
      </w:r>
    </w:p>
    <w:p w14:paraId="4E98EA92" w14:textId="77777777" w:rsidR="00D830F4" w:rsidRPr="001C1E43" w:rsidRDefault="00D830F4" w:rsidP="00D830F4">
      <w:pPr>
        <w:rPr>
          <w:rFonts w:ascii="Calibri" w:hAnsi="Calibri" w:cs="Calibri"/>
        </w:rPr>
      </w:pPr>
      <w:r w:rsidRPr="001C1E43">
        <w:rPr>
          <w:rFonts w:ascii="Calibri" w:hAnsi="Calibri" w:cs="Calibri"/>
        </w:rPr>
        <w:t>Erin Gallegos, Treasury Staff</w:t>
      </w:r>
    </w:p>
    <w:p w14:paraId="5B6BBE73" w14:textId="6D72B9F6" w:rsidR="00D830F4" w:rsidRDefault="00D830F4" w:rsidP="00D830F4">
      <w:pPr>
        <w:rPr>
          <w:rFonts w:ascii="Calibri" w:hAnsi="Calibri" w:cs="Calibri"/>
        </w:rPr>
      </w:pPr>
      <w:r w:rsidRPr="001C1E43">
        <w:rPr>
          <w:rFonts w:ascii="Calibri" w:hAnsi="Calibri" w:cs="Calibri"/>
        </w:rPr>
        <w:t>Sean Gould, OEDIT</w:t>
      </w:r>
    </w:p>
    <w:p w14:paraId="65550A40" w14:textId="747B5C59" w:rsidR="001455D3" w:rsidRPr="001C1E43" w:rsidRDefault="001455D3" w:rsidP="00D830F4">
      <w:pPr>
        <w:rPr>
          <w:rFonts w:ascii="Calibri" w:hAnsi="Calibri" w:cs="Calibri"/>
        </w:rPr>
      </w:pPr>
      <w:r>
        <w:rPr>
          <w:rFonts w:ascii="Calibri" w:hAnsi="Calibri" w:cs="Calibri"/>
        </w:rPr>
        <w:t>Terrance Grady, CHFA</w:t>
      </w:r>
    </w:p>
    <w:p w14:paraId="4F7632B2" w14:textId="77777777" w:rsidR="00D830F4" w:rsidRPr="001C1E43" w:rsidRDefault="00D830F4" w:rsidP="00D830F4">
      <w:pPr>
        <w:rPr>
          <w:rFonts w:ascii="Calibri" w:hAnsi="Calibri" w:cs="Calibri"/>
        </w:rPr>
      </w:pPr>
      <w:r w:rsidRPr="001C1E43">
        <w:rPr>
          <w:rFonts w:ascii="Calibri" w:hAnsi="Calibri" w:cs="Calibri"/>
        </w:rPr>
        <w:t>Sheena Kadi, Treasury Staff</w:t>
      </w:r>
    </w:p>
    <w:p w14:paraId="11208A58" w14:textId="550AE7C0" w:rsidR="00D830F4" w:rsidRDefault="00D830F4" w:rsidP="00D830F4">
      <w:pPr>
        <w:rPr>
          <w:rFonts w:ascii="Calibri" w:hAnsi="Calibri" w:cs="Calibri"/>
        </w:rPr>
      </w:pPr>
      <w:proofErr w:type="spellStart"/>
      <w:r w:rsidRPr="001C1E43">
        <w:rPr>
          <w:rFonts w:ascii="Calibri" w:hAnsi="Calibri" w:cs="Calibri"/>
        </w:rPr>
        <w:t>Hersha</w:t>
      </w:r>
      <w:proofErr w:type="spellEnd"/>
      <w:r w:rsidRPr="001C1E43">
        <w:rPr>
          <w:rFonts w:ascii="Calibri" w:hAnsi="Calibri" w:cs="Calibri"/>
        </w:rPr>
        <w:t xml:space="preserve"> </w:t>
      </w:r>
      <w:proofErr w:type="spellStart"/>
      <w:r w:rsidRPr="001C1E43">
        <w:rPr>
          <w:rFonts w:ascii="Calibri" w:hAnsi="Calibri" w:cs="Calibri"/>
        </w:rPr>
        <w:t>Sekar</w:t>
      </w:r>
      <w:proofErr w:type="spellEnd"/>
      <w:r w:rsidRPr="001C1E43">
        <w:rPr>
          <w:rFonts w:ascii="Calibri" w:hAnsi="Calibri" w:cs="Calibri"/>
        </w:rPr>
        <w:t xml:space="preserve">, </w:t>
      </w:r>
      <w:r w:rsidR="00DC64A4" w:rsidRPr="001C1E43">
        <w:rPr>
          <w:rFonts w:ascii="Calibri" w:hAnsi="Calibri" w:cs="Calibri"/>
        </w:rPr>
        <w:t xml:space="preserve"> </w:t>
      </w:r>
    </w:p>
    <w:p w14:paraId="1E69996D" w14:textId="1329E3FF" w:rsidR="00166AFF" w:rsidRPr="001C1E43" w:rsidRDefault="00166AFF" w:rsidP="00D830F4">
      <w:pPr>
        <w:rPr>
          <w:rFonts w:ascii="Calibri" w:hAnsi="Calibri" w:cs="Calibri"/>
        </w:rPr>
      </w:pPr>
      <w:r>
        <w:rPr>
          <w:rFonts w:ascii="Calibri" w:hAnsi="Calibri" w:cs="Calibri"/>
        </w:rPr>
        <w:t>Sam Taylor, Treasury Staff</w:t>
      </w:r>
    </w:p>
    <w:p w14:paraId="3A07177E" w14:textId="187A5DDE" w:rsidR="00112158" w:rsidRDefault="00112158" w:rsidP="00D830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Justin </w:t>
      </w:r>
      <w:proofErr w:type="spellStart"/>
      <w:r>
        <w:rPr>
          <w:rFonts w:ascii="Calibri" w:hAnsi="Calibri" w:cs="Calibri"/>
        </w:rPr>
        <w:t>Vause</w:t>
      </w:r>
      <w:proofErr w:type="spellEnd"/>
      <w:r>
        <w:rPr>
          <w:rFonts w:ascii="Calibri" w:hAnsi="Calibri" w:cs="Calibri"/>
        </w:rPr>
        <w:t>, CHFA</w:t>
      </w:r>
    </w:p>
    <w:p w14:paraId="02CBC34C" w14:textId="610797BF" w:rsidR="00112158" w:rsidRPr="001C1E43" w:rsidRDefault="00112158" w:rsidP="00D830F4">
      <w:pPr>
        <w:rPr>
          <w:rFonts w:ascii="Calibri" w:hAnsi="Calibri" w:cs="Calibri"/>
        </w:rPr>
        <w:sectPr w:rsidR="00112158" w:rsidRPr="001C1E43" w:rsidSect="005A5AF4">
          <w:type w:val="continuous"/>
          <w:pgSz w:w="12240" w:h="15840"/>
          <w:pgMar w:top="1440" w:right="1620" w:bottom="1440" w:left="1440" w:header="720" w:footer="720" w:gutter="0"/>
          <w:pgNumType w:start="1"/>
          <w:cols w:num="2" w:space="720" w:equalWidth="0">
            <w:col w:w="3888" w:space="720"/>
            <w:col w:w="4572"/>
          </w:cols>
          <w:titlePg/>
          <w:docGrid w:linePitch="299"/>
        </w:sectPr>
      </w:pPr>
    </w:p>
    <w:p w14:paraId="41040514" w14:textId="34D5CE4C" w:rsidR="00824655" w:rsidRPr="001C1E43" w:rsidRDefault="00824655" w:rsidP="00D830F4">
      <w:pPr>
        <w:ind w:right="432"/>
        <w:rPr>
          <w:rFonts w:ascii="Calibri" w:hAnsi="Calibri" w:cs="Calibri"/>
        </w:rPr>
        <w:sectPr w:rsidR="00824655" w:rsidRPr="001C1E43" w:rsidSect="005A5AF4">
          <w:type w:val="continuous"/>
          <w:pgSz w:w="12240" w:h="15840"/>
          <w:pgMar w:top="1440" w:right="1620" w:bottom="1440" w:left="1440" w:header="720" w:footer="720" w:gutter="0"/>
          <w:pgNumType w:start="1"/>
          <w:cols w:num="2" w:space="720" w:equalWidth="0">
            <w:col w:w="3888" w:space="720"/>
            <w:col w:w="4572"/>
          </w:cols>
          <w:titlePg/>
          <w:docGrid w:linePitch="299"/>
        </w:sectPr>
      </w:pPr>
    </w:p>
    <w:p w14:paraId="62E9A230" w14:textId="77777777" w:rsidR="00CE326C" w:rsidRPr="001C1E43" w:rsidRDefault="00CE326C" w:rsidP="00C452D2">
      <w:pPr>
        <w:shd w:val="clear" w:color="auto" w:fill="FFFFFF"/>
        <w:rPr>
          <w:rFonts w:ascii="Calibri" w:hAnsi="Calibri" w:cs="Calibri"/>
          <w:b/>
          <w:bCs/>
        </w:rPr>
      </w:pPr>
    </w:p>
    <w:p w14:paraId="626DFD75" w14:textId="250DB6F0" w:rsidR="00112158" w:rsidRPr="00FC3C8B" w:rsidRDefault="00D830F4" w:rsidP="00FC3C8B">
      <w:pPr>
        <w:shd w:val="clear" w:color="auto" w:fill="FFFFFF"/>
        <w:rPr>
          <w:rFonts w:ascii="Calibri" w:hAnsi="Calibri" w:cs="Calibri"/>
          <w:b/>
          <w:bCs/>
        </w:rPr>
      </w:pPr>
      <w:r w:rsidRPr="001C1E43">
        <w:rPr>
          <w:rFonts w:ascii="Calibri" w:hAnsi="Calibri" w:cs="Calibri"/>
          <w:b/>
          <w:bCs/>
        </w:rPr>
        <w:t>2</w:t>
      </w:r>
      <w:r w:rsidR="0073668C" w:rsidRPr="001C1E43">
        <w:rPr>
          <w:rFonts w:ascii="Calibri" w:hAnsi="Calibri" w:cs="Calibri"/>
          <w:b/>
          <w:bCs/>
        </w:rPr>
        <w:t>:</w:t>
      </w:r>
      <w:r w:rsidR="0066697E" w:rsidRPr="001C1E43">
        <w:rPr>
          <w:rFonts w:ascii="Calibri" w:hAnsi="Calibri" w:cs="Calibri"/>
          <w:b/>
          <w:bCs/>
        </w:rPr>
        <w:t>0</w:t>
      </w:r>
      <w:r w:rsidR="00FC3C8B">
        <w:rPr>
          <w:rFonts w:ascii="Calibri" w:hAnsi="Calibri" w:cs="Calibri"/>
          <w:b/>
          <w:bCs/>
        </w:rPr>
        <w:t>4</w:t>
      </w:r>
      <w:r w:rsidR="00156BA2" w:rsidRPr="001C1E43">
        <w:rPr>
          <w:rFonts w:ascii="Calibri" w:hAnsi="Calibri" w:cs="Calibri"/>
          <w:b/>
          <w:bCs/>
        </w:rPr>
        <w:t xml:space="preserve"> — </w:t>
      </w:r>
      <w:r w:rsidRPr="001C1E43">
        <w:rPr>
          <w:rFonts w:ascii="Calibri" w:hAnsi="Calibri" w:cs="Calibri"/>
          <w:b/>
          <w:bCs/>
        </w:rPr>
        <w:t>2</w:t>
      </w:r>
      <w:r w:rsidR="009A25E2" w:rsidRPr="001C1E43">
        <w:rPr>
          <w:rFonts w:ascii="Calibri" w:hAnsi="Calibri" w:cs="Calibri"/>
          <w:b/>
          <w:bCs/>
        </w:rPr>
        <w:t>:</w:t>
      </w:r>
      <w:r w:rsidR="00FC3C8B">
        <w:rPr>
          <w:rFonts w:ascii="Calibri" w:hAnsi="Calibri" w:cs="Calibri"/>
          <w:b/>
          <w:bCs/>
        </w:rPr>
        <w:t>08</w:t>
      </w:r>
      <w:r w:rsidR="00112158">
        <w:rPr>
          <w:rFonts w:ascii="Calibri" w:hAnsi="Calibri" w:cs="Calibri"/>
          <w:b/>
          <w:bCs/>
        </w:rPr>
        <w:t xml:space="preserve"> </w:t>
      </w:r>
      <w:r w:rsidR="00156BA2" w:rsidRPr="001C1E43">
        <w:rPr>
          <w:rFonts w:ascii="Calibri" w:hAnsi="Calibri" w:cs="Calibri"/>
          <w:b/>
          <w:bCs/>
        </w:rPr>
        <w:t>Welcome, roll call</w:t>
      </w:r>
      <w:r w:rsidR="00112158">
        <w:rPr>
          <w:rFonts w:ascii="Calibri" w:hAnsi="Calibri" w:cs="Calibri"/>
          <w:b/>
          <w:bCs/>
        </w:rPr>
        <w:t xml:space="preserve"> </w:t>
      </w:r>
    </w:p>
    <w:p w14:paraId="2DF5AA55" w14:textId="585C672D" w:rsidR="00436C05" w:rsidRPr="001C1E43" w:rsidRDefault="00436C05" w:rsidP="00A166A8">
      <w:pPr>
        <w:shd w:val="clear" w:color="auto" w:fill="FFFFFF"/>
        <w:rPr>
          <w:rFonts w:ascii="Calibri" w:hAnsi="Calibri" w:cs="Calibri"/>
          <w:b/>
          <w:bCs/>
        </w:rPr>
      </w:pPr>
    </w:p>
    <w:p w14:paraId="09AD9F70" w14:textId="3F9F119B" w:rsidR="00436C05" w:rsidRPr="001C1E43" w:rsidRDefault="00FC3C8B" w:rsidP="00436C05">
      <w:pPr>
        <w:shd w:val="clear" w:color="auto" w:fill="FFFFFF"/>
        <w:ind w:left="2880" w:hanging="28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2:09</w:t>
      </w:r>
      <w:r w:rsidR="00436C05" w:rsidRPr="001C1E43">
        <w:rPr>
          <w:rFonts w:ascii="Calibri" w:hAnsi="Calibri" w:cs="Calibri"/>
          <w:b/>
          <w:bCs/>
        </w:rPr>
        <w:t xml:space="preserve"> — </w:t>
      </w:r>
      <w:r>
        <w:rPr>
          <w:rFonts w:ascii="Calibri" w:hAnsi="Calibri" w:cs="Calibri"/>
          <w:b/>
          <w:bCs/>
        </w:rPr>
        <w:t xml:space="preserve">2:10 </w:t>
      </w:r>
      <w:r w:rsidR="00436C05" w:rsidRPr="001C1E43">
        <w:rPr>
          <w:rFonts w:ascii="Calibri" w:hAnsi="Calibri" w:cs="Calibri"/>
          <w:b/>
          <w:bCs/>
        </w:rPr>
        <w:t xml:space="preserve">Meeting minutes from </w:t>
      </w:r>
      <w:r>
        <w:rPr>
          <w:rFonts w:ascii="Calibri" w:hAnsi="Calibri" w:cs="Calibri"/>
          <w:b/>
          <w:bCs/>
        </w:rPr>
        <w:t>February 23</w:t>
      </w:r>
      <w:r w:rsidR="00112158">
        <w:rPr>
          <w:rFonts w:ascii="Calibri" w:hAnsi="Calibri" w:cs="Calibri"/>
          <w:b/>
          <w:bCs/>
        </w:rPr>
        <w:t>, 2023</w:t>
      </w:r>
      <w:r w:rsidR="0093751E" w:rsidRPr="001C1E43">
        <w:rPr>
          <w:rFonts w:ascii="Calibri" w:hAnsi="Calibri" w:cs="Calibri"/>
          <w:b/>
          <w:bCs/>
        </w:rPr>
        <w:t xml:space="preserve"> </w:t>
      </w:r>
      <w:r w:rsidR="009F053F">
        <w:rPr>
          <w:rFonts w:ascii="Calibri" w:hAnsi="Calibri" w:cs="Calibri"/>
          <w:b/>
          <w:bCs/>
        </w:rPr>
        <w:t xml:space="preserve">Board Meeting. </w:t>
      </w:r>
    </w:p>
    <w:p w14:paraId="64CA45FB" w14:textId="76D21848" w:rsidR="00436C05" w:rsidRPr="001C1E43" w:rsidRDefault="00FC3C8B" w:rsidP="00436C05">
      <w:pPr>
        <w:pStyle w:val="ListParagraph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Doug</w:t>
      </w:r>
      <w:r w:rsidR="009F053F">
        <w:rPr>
          <w:rFonts w:ascii="Calibri" w:hAnsi="Calibri" w:cs="Calibri"/>
        </w:rPr>
        <w:t xml:space="preserve"> </w:t>
      </w:r>
      <w:r w:rsidR="00436C05" w:rsidRPr="001C1E43">
        <w:rPr>
          <w:rFonts w:ascii="Calibri" w:hAnsi="Calibri" w:cs="Calibri"/>
        </w:rPr>
        <w:t xml:space="preserve">moved approval of the </w:t>
      </w:r>
      <w:r>
        <w:rPr>
          <w:rFonts w:ascii="Calibri" w:hAnsi="Calibri" w:cs="Calibri"/>
        </w:rPr>
        <w:t>February 23, 2023</w:t>
      </w:r>
      <w:r w:rsidR="0093751E" w:rsidRPr="001C1E43">
        <w:rPr>
          <w:rFonts w:ascii="Calibri" w:hAnsi="Calibri" w:cs="Calibri"/>
        </w:rPr>
        <w:t xml:space="preserve"> </w:t>
      </w:r>
      <w:r w:rsidR="00436C05" w:rsidRPr="001C1E43">
        <w:rPr>
          <w:rFonts w:ascii="Calibri" w:hAnsi="Calibri" w:cs="Calibri"/>
        </w:rPr>
        <w:t>Board meeting minutes</w:t>
      </w:r>
      <w:r>
        <w:rPr>
          <w:rFonts w:ascii="Calibri" w:hAnsi="Calibri" w:cs="Calibri"/>
        </w:rPr>
        <w:t xml:space="preserve">. Antonio </w:t>
      </w:r>
      <w:r w:rsidR="00436C05" w:rsidRPr="001C1E43">
        <w:rPr>
          <w:rFonts w:ascii="Calibri" w:hAnsi="Calibri" w:cs="Calibri"/>
        </w:rPr>
        <w:t xml:space="preserve">seconded the motion. </w:t>
      </w:r>
    </w:p>
    <w:p w14:paraId="5FC86527" w14:textId="4BA8F37A" w:rsidR="0093751E" w:rsidRDefault="0093751E" w:rsidP="0093751E">
      <w:pPr>
        <w:pStyle w:val="ListParagraph"/>
        <w:numPr>
          <w:ilvl w:val="0"/>
          <w:numId w:val="27"/>
        </w:numPr>
        <w:ind w:right="432"/>
        <w:rPr>
          <w:rFonts w:ascii="Calibri" w:eastAsia="Calibri" w:hAnsi="Calibri" w:cs="Calibri"/>
        </w:rPr>
      </w:pPr>
      <w:r w:rsidRPr="001C1E43">
        <w:rPr>
          <w:rFonts w:ascii="Calibri" w:eastAsia="Calibri" w:hAnsi="Calibri" w:cs="Calibri"/>
        </w:rPr>
        <w:t xml:space="preserve">Dave Young – Yes </w:t>
      </w:r>
    </w:p>
    <w:p w14:paraId="330AF63E" w14:textId="29742867" w:rsidR="001455D3" w:rsidRPr="001455D3" w:rsidRDefault="001455D3" w:rsidP="001455D3">
      <w:pPr>
        <w:pStyle w:val="ListParagraph"/>
        <w:numPr>
          <w:ilvl w:val="0"/>
          <w:numId w:val="27"/>
        </w:numPr>
        <w:ind w:right="432"/>
        <w:rPr>
          <w:rFonts w:ascii="Calibri" w:eastAsia="Calibri" w:hAnsi="Calibri" w:cs="Calibri"/>
        </w:rPr>
      </w:pPr>
      <w:r w:rsidRPr="001455D3">
        <w:rPr>
          <w:rFonts w:ascii="Calibri" w:eastAsia="Calibri" w:hAnsi="Calibri" w:cs="Calibri"/>
        </w:rPr>
        <w:t>Malcolm Evans</w:t>
      </w:r>
      <w:r>
        <w:rPr>
          <w:rFonts w:ascii="Calibri" w:eastAsia="Calibri" w:hAnsi="Calibri" w:cs="Calibri"/>
        </w:rPr>
        <w:t xml:space="preserve"> – Yes</w:t>
      </w:r>
    </w:p>
    <w:p w14:paraId="4904F6E4" w14:textId="51BDADED" w:rsidR="001455D3" w:rsidRPr="001455D3" w:rsidRDefault="001455D3" w:rsidP="001455D3">
      <w:pPr>
        <w:pStyle w:val="ListParagraph"/>
        <w:numPr>
          <w:ilvl w:val="0"/>
          <w:numId w:val="27"/>
        </w:numPr>
        <w:ind w:right="432"/>
        <w:rPr>
          <w:rFonts w:ascii="Calibri" w:eastAsia="Calibri" w:hAnsi="Calibri" w:cs="Calibri"/>
        </w:rPr>
      </w:pPr>
      <w:r w:rsidRPr="001455D3">
        <w:rPr>
          <w:rFonts w:ascii="Calibri" w:eastAsia="Calibri" w:hAnsi="Calibri" w:cs="Calibri"/>
        </w:rPr>
        <w:t>Diane Myles</w:t>
      </w:r>
      <w:r>
        <w:rPr>
          <w:rFonts w:ascii="Calibri" w:eastAsia="Calibri" w:hAnsi="Calibri" w:cs="Calibri"/>
        </w:rPr>
        <w:t xml:space="preserve"> – Yes </w:t>
      </w:r>
    </w:p>
    <w:p w14:paraId="5E8053E8" w14:textId="5FDB8384" w:rsidR="001455D3" w:rsidRPr="001455D3" w:rsidRDefault="001455D3" w:rsidP="001455D3">
      <w:pPr>
        <w:pStyle w:val="ListParagraph"/>
        <w:numPr>
          <w:ilvl w:val="0"/>
          <w:numId w:val="27"/>
        </w:numPr>
        <w:ind w:right="432"/>
        <w:rPr>
          <w:rFonts w:ascii="Calibri" w:eastAsia="Calibri" w:hAnsi="Calibri" w:cs="Calibri"/>
        </w:rPr>
      </w:pPr>
      <w:r w:rsidRPr="001455D3">
        <w:rPr>
          <w:rFonts w:ascii="Calibri" w:eastAsia="Calibri" w:hAnsi="Calibri" w:cs="Calibri"/>
        </w:rPr>
        <w:t>Doug Price</w:t>
      </w:r>
      <w:r>
        <w:rPr>
          <w:rFonts w:ascii="Calibri" w:eastAsia="Calibri" w:hAnsi="Calibri" w:cs="Calibri"/>
        </w:rPr>
        <w:t xml:space="preserve"> – Yes </w:t>
      </w:r>
    </w:p>
    <w:p w14:paraId="2F6E3BDF" w14:textId="5C4B1AB3" w:rsidR="0093751E" w:rsidRPr="001455D3" w:rsidRDefault="001455D3" w:rsidP="001455D3">
      <w:pPr>
        <w:pStyle w:val="ListParagraph"/>
        <w:numPr>
          <w:ilvl w:val="0"/>
          <w:numId w:val="27"/>
        </w:numPr>
        <w:ind w:right="432"/>
        <w:rPr>
          <w:rFonts w:ascii="Calibri" w:eastAsia="Calibri" w:hAnsi="Calibri" w:cs="Calibri"/>
        </w:rPr>
      </w:pPr>
      <w:r w:rsidRPr="001455D3">
        <w:rPr>
          <w:rFonts w:ascii="Calibri" w:eastAsia="Calibri" w:hAnsi="Calibri" w:cs="Calibri"/>
        </w:rPr>
        <w:t>Antonio Soto</w:t>
      </w:r>
      <w:r>
        <w:rPr>
          <w:rFonts w:ascii="Calibri" w:eastAsia="Calibri" w:hAnsi="Calibri" w:cs="Calibri"/>
        </w:rPr>
        <w:t xml:space="preserve"> – Yes </w:t>
      </w:r>
    </w:p>
    <w:p w14:paraId="6BEF0C67" w14:textId="7C6776FD" w:rsidR="00436C05" w:rsidRPr="001C1E43" w:rsidRDefault="00436C05" w:rsidP="00A166A8">
      <w:pPr>
        <w:shd w:val="clear" w:color="auto" w:fill="FFFFFF"/>
        <w:rPr>
          <w:rFonts w:ascii="Calibri" w:hAnsi="Calibri" w:cs="Calibri"/>
          <w:b/>
          <w:bCs/>
        </w:rPr>
      </w:pPr>
    </w:p>
    <w:p w14:paraId="1832D1B8" w14:textId="35337C2E" w:rsidR="00FC3C8B" w:rsidRDefault="00E63FDA" w:rsidP="00FC3C8B">
      <w:p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2:10</w:t>
      </w:r>
      <w:r w:rsidR="00052872" w:rsidRPr="001C1E43">
        <w:rPr>
          <w:rFonts w:ascii="Calibri" w:hAnsi="Calibri" w:cs="Calibri"/>
          <w:b/>
          <w:bCs/>
        </w:rPr>
        <w:t xml:space="preserve"> — </w:t>
      </w:r>
      <w:r>
        <w:rPr>
          <w:rFonts w:ascii="Calibri" w:hAnsi="Calibri" w:cs="Calibri"/>
          <w:b/>
          <w:bCs/>
        </w:rPr>
        <w:t>2:14</w:t>
      </w:r>
      <w:r w:rsidR="00FC3C8B" w:rsidRPr="001C1E43">
        <w:rPr>
          <w:rFonts w:ascii="Calibri" w:hAnsi="Calibri" w:cs="Calibri"/>
          <w:b/>
          <w:bCs/>
        </w:rPr>
        <w:t xml:space="preserve"> </w:t>
      </w:r>
      <w:r w:rsidR="00FC3C8B">
        <w:rPr>
          <w:rFonts w:ascii="Calibri" w:hAnsi="Calibri" w:cs="Calibri"/>
          <w:b/>
          <w:bCs/>
        </w:rPr>
        <w:t xml:space="preserve">Additional Interest Payable </w:t>
      </w:r>
    </w:p>
    <w:p w14:paraId="5477C2EE" w14:textId="476BAA2E" w:rsidR="00FC3C8B" w:rsidRDefault="00D2758F" w:rsidP="00D2758F">
      <w:pPr>
        <w:shd w:val="clear" w:color="auto" w:fill="FFFFFF"/>
        <w:tabs>
          <w:tab w:val="left" w:pos="3300"/>
        </w:tabs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The Board </w:t>
      </w:r>
      <w:r w:rsidR="00F11B14"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</w:rPr>
        <w:t>still negotiating the negotiated interest rate for the contributory banks in tranche two. Additionally, they want to see what th</w:t>
      </w:r>
      <w:r w:rsidR="00F11B14">
        <w:rPr>
          <w:rFonts w:ascii="Calibri" w:hAnsi="Calibri" w:cs="Calibri"/>
          <w:color w:val="000000"/>
        </w:rPr>
        <w:t xml:space="preserve">e loan deployment rate will be for the tranche. The Board does not need to decide on this today. </w:t>
      </w:r>
    </w:p>
    <w:p w14:paraId="7BB4D6DD" w14:textId="77777777" w:rsidR="00D2758F" w:rsidRDefault="00D2758F" w:rsidP="00FC3C8B">
      <w:p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</w:p>
    <w:p w14:paraId="782730C5" w14:textId="73FEC234" w:rsidR="00414701" w:rsidRDefault="00FC3C8B" w:rsidP="00FC3C8B">
      <w:p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2:1</w:t>
      </w:r>
      <w:r w:rsidR="00E63FDA">
        <w:rPr>
          <w:rFonts w:ascii="Calibri" w:hAnsi="Calibri" w:cs="Calibri"/>
          <w:b/>
          <w:bCs/>
        </w:rPr>
        <w:t>4</w:t>
      </w:r>
      <w:r w:rsidRPr="001C1E43">
        <w:rPr>
          <w:rFonts w:ascii="Calibri" w:hAnsi="Calibri" w:cs="Calibri"/>
          <w:b/>
          <w:bCs/>
        </w:rPr>
        <w:t xml:space="preserve"> — </w:t>
      </w:r>
      <w:r w:rsidR="004D55FB">
        <w:rPr>
          <w:rFonts w:ascii="Calibri" w:hAnsi="Calibri" w:cs="Calibri"/>
          <w:b/>
          <w:bCs/>
        </w:rPr>
        <w:t>3:04</w:t>
      </w:r>
      <w:r>
        <w:rPr>
          <w:rFonts w:ascii="Calibri" w:hAnsi="Calibri" w:cs="Calibri"/>
          <w:b/>
          <w:bCs/>
        </w:rPr>
        <w:t xml:space="preserve"> Updates</w:t>
      </w:r>
    </w:p>
    <w:p w14:paraId="091DF199" w14:textId="7D8DA78D" w:rsidR="00FC3C8B" w:rsidRDefault="00F11B14" w:rsidP="004D55FB">
      <w:pPr>
        <w:pStyle w:val="ListParagraph"/>
        <w:numPr>
          <w:ilvl w:val="0"/>
          <w:numId w:val="30"/>
        </w:num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Tranche one</w:t>
      </w:r>
    </w:p>
    <w:p w14:paraId="13169D83" w14:textId="5AF5F480" w:rsidR="004D55FB" w:rsidRPr="004D55FB" w:rsidRDefault="00D2758F" w:rsidP="004D55FB">
      <w:pPr>
        <w:pStyle w:val="ListParagraph"/>
        <w:shd w:val="clear" w:color="auto" w:fill="FFFFFF"/>
        <w:tabs>
          <w:tab w:val="left" w:pos="3300"/>
        </w:tabs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At the end of the quarter, </w:t>
      </w:r>
      <w:r w:rsidR="00F11B14">
        <w:rPr>
          <w:rFonts w:ascii="Calibri" w:hAnsi="Calibri" w:cs="Calibri"/>
          <w:color w:val="000000"/>
        </w:rPr>
        <w:t>the program has applied over ninety percent</w:t>
      </w:r>
      <w:r>
        <w:rPr>
          <w:rFonts w:ascii="Calibri" w:hAnsi="Calibri" w:cs="Calibri"/>
          <w:color w:val="000000"/>
        </w:rPr>
        <w:t xml:space="preserve"> of the capital. Energize Colorado has a backlog of loans that come to a total of 8 million dollars. No participation loans have come in. The money funded by the contributory banks has been refunded. </w:t>
      </w:r>
    </w:p>
    <w:p w14:paraId="42CD5C99" w14:textId="61D6C01B" w:rsidR="00FC3C8B" w:rsidRDefault="00F11B14" w:rsidP="004D55FB">
      <w:pPr>
        <w:pStyle w:val="ListParagraph"/>
        <w:numPr>
          <w:ilvl w:val="0"/>
          <w:numId w:val="30"/>
        </w:num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Tranche two</w:t>
      </w:r>
      <w:r w:rsidR="00FC3C8B" w:rsidRPr="004D55FB">
        <w:rPr>
          <w:rFonts w:ascii="Calibri" w:hAnsi="Calibri" w:cs="Calibri"/>
          <w:b/>
          <w:bCs/>
        </w:rPr>
        <w:t xml:space="preserve"> Status</w:t>
      </w:r>
    </w:p>
    <w:p w14:paraId="7DBBBF3C" w14:textId="381371D0" w:rsidR="004D55FB" w:rsidRDefault="00F11B14" w:rsidP="00D2758F">
      <w:pPr>
        <w:shd w:val="clear" w:color="auto" w:fill="FFFFFF"/>
        <w:tabs>
          <w:tab w:val="left" w:pos="3300"/>
        </w:tabs>
        <w:ind w:left="7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new target date to launch is July 1</w:t>
      </w:r>
      <w:r>
        <w:rPr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</w:rPr>
        <w:t xml:space="preserve">The goal is to have all </w:t>
      </w:r>
      <w:r w:rsidR="00D2758F">
        <w:rPr>
          <w:rFonts w:ascii="Calibri" w:hAnsi="Calibri" w:cs="Calibri"/>
          <w:color w:val="000000"/>
          <w:shd w:val="clear" w:color="auto" w:fill="FFFFFF"/>
        </w:rPr>
        <w:t>five</w:t>
      </w:r>
      <w:r>
        <w:rPr>
          <w:rFonts w:ascii="Calibri" w:hAnsi="Calibri" w:cs="Calibri"/>
          <w:color w:val="000000"/>
          <w:shd w:val="clear" w:color="auto" w:fill="FFFFFF"/>
        </w:rPr>
        <w:t xml:space="preserve"> of the tranche one contributory</w:t>
      </w:r>
      <w:r w:rsidR="00D2758F">
        <w:rPr>
          <w:rFonts w:ascii="Calibri" w:hAnsi="Calibri" w:cs="Calibri"/>
          <w:color w:val="000000"/>
          <w:shd w:val="clear" w:color="auto" w:fill="FFFFFF"/>
        </w:rPr>
        <w:t xml:space="preserve"> banks participate in tranche two. The timeline has been expanded. Dave flagged the statute changes passed </w:t>
      </w:r>
      <w:r>
        <w:rPr>
          <w:rFonts w:ascii="Calibri" w:hAnsi="Calibri" w:cs="Calibri"/>
          <w:color w:val="000000"/>
          <w:shd w:val="clear" w:color="auto" w:fill="FFFFFF"/>
        </w:rPr>
        <w:t>by</w:t>
      </w:r>
      <w:r w:rsidR="0079110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2758F">
        <w:rPr>
          <w:rFonts w:ascii="Calibri" w:hAnsi="Calibri" w:cs="Calibri"/>
          <w:color w:val="000000"/>
          <w:shd w:val="clear" w:color="auto" w:fill="FFFFFF"/>
        </w:rPr>
        <w:t>the CLIMBER bill during this legislative session. There was a discussion about the petition and safety clauses.  </w:t>
      </w:r>
    </w:p>
    <w:p w14:paraId="6219954F" w14:textId="77777777" w:rsidR="00D2758F" w:rsidRPr="004D55FB" w:rsidRDefault="00D2758F" w:rsidP="00D2758F">
      <w:pPr>
        <w:shd w:val="clear" w:color="auto" w:fill="FFFFFF"/>
        <w:tabs>
          <w:tab w:val="left" w:pos="3300"/>
        </w:tabs>
        <w:ind w:left="720"/>
        <w:rPr>
          <w:rFonts w:ascii="Calibri" w:hAnsi="Calibri" w:cs="Calibri"/>
          <w:bCs/>
        </w:rPr>
      </w:pPr>
    </w:p>
    <w:p w14:paraId="09DD74DA" w14:textId="5F8DD94F" w:rsidR="00FC3C8B" w:rsidRDefault="00FC3C8B" w:rsidP="00A87538">
      <w:pPr>
        <w:pStyle w:val="ListParagraph"/>
        <w:numPr>
          <w:ilvl w:val="0"/>
          <w:numId w:val="30"/>
        </w:num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  <w:r w:rsidRPr="00A87538">
        <w:rPr>
          <w:rFonts w:ascii="Calibri" w:hAnsi="Calibri" w:cs="Calibri"/>
          <w:b/>
          <w:bCs/>
        </w:rPr>
        <w:t>CHFA Quarterly Report Update</w:t>
      </w:r>
    </w:p>
    <w:p w14:paraId="17E5A59D" w14:textId="7061DD81" w:rsidR="00DF5015" w:rsidRDefault="00D2758F" w:rsidP="00A87538">
      <w:pPr>
        <w:pStyle w:val="ListParagraph"/>
        <w:shd w:val="clear" w:color="auto" w:fill="FFFFFF"/>
        <w:tabs>
          <w:tab w:val="left" w:pos="330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Three loans for direct landing capital closed at the end of quarter one. Two for Colorado Clean Energy Fund and one for Southern Community Lending. This brings the fu</w:t>
      </w:r>
      <w:r w:rsidR="00F11B14">
        <w:rPr>
          <w:rFonts w:ascii="Calibri" w:hAnsi="Calibri" w:cs="Calibri"/>
          <w:color w:val="000000"/>
        </w:rPr>
        <w:t>nd to a deployment rate of ninety one point four percent</w:t>
      </w:r>
      <w:r>
        <w:rPr>
          <w:rFonts w:ascii="Calibri" w:hAnsi="Calibri" w:cs="Calibri"/>
          <w:color w:val="000000"/>
        </w:rPr>
        <w:t xml:space="preserve"> for tranche one. The Board and staff discussed the data on the report. </w:t>
      </w:r>
    </w:p>
    <w:p w14:paraId="49EA6FCC" w14:textId="77777777" w:rsidR="00D2758F" w:rsidRPr="00A87538" w:rsidRDefault="00D2758F" w:rsidP="00A87538">
      <w:pPr>
        <w:pStyle w:val="ListParagraph"/>
        <w:shd w:val="clear" w:color="auto" w:fill="FFFFFF"/>
        <w:tabs>
          <w:tab w:val="left" w:pos="3300"/>
        </w:tabs>
        <w:rPr>
          <w:rFonts w:ascii="Calibri" w:hAnsi="Calibri" w:cs="Calibri"/>
          <w:bCs/>
        </w:rPr>
      </w:pPr>
    </w:p>
    <w:p w14:paraId="7BC9B530" w14:textId="59A593CA" w:rsidR="00FC3C8B" w:rsidRPr="00A87538" w:rsidRDefault="00FC3C8B" w:rsidP="00A87538">
      <w:pPr>
        <w:pStyle w:val="ListParagraph"/>
        <w:numPr>
          <w:ilvl w:val="0"/>
          <w:numId w:val="30"/>
        </w:numPr>
        <w:shd w:val="clear" w:color="auto" w:fill="FFFFFF"/>
        <w:tabs>
          <w:tab w:val="left" w:pos="3300"/>
        </w:tabs>
        <w:rPr>
          <w:rFonts w:ascii="Calibri" w:hAnsi="Calibri" w:cs="Calibri"/>
          <w:b/>
          <w:bCs/>
        </w:rPr>
      </w:pPr>
      <w:r w:rsidRPr="00A87538">
        <w:rPr>
          <w:rFonts w:ascii="Calibri" w:hAnsi="Calibri" w:cs="Calibri"/>
          <w:b/>
          <w:bCs/>
        </w:rPr>
        <w:t>Marketing</w:t>
      </w:r>
    </w:p>
    <w:p w14:paraId="35217A00" w14:textId="02F25682" w:rsidR="00F11B14" w:rsidRPr="00B32A2D" w:rsidRDefault="00A01487" w:rsidP="00F11B14">
      <w:pPr>
        <w:shd w:val="clear" w:color="auto" w:fill="FFFFFF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p</w:t>
      </w:r>
      <w:r w:rsidR="00F11B14">
        <w:rPr>
          <w:rFonts w:ascii="Calibri" w:hAnsi="Calibri" w:cs="Calibri"/>
          <w:bCs/>
        </w:rPr>
        <w:t>aid campaigns and</w:t>
      </w:r>
      <w:r>
        <w:rPr>
          <w:rFonts w:ascii="Calibri" w:hAnsi="Calibri" w:cs="Calibri"/>
          <w:bCs/>
        </w:rPr>
        <w:t xml:space="preserve"> marketing materials are ready and</w:t>
      </w:r>
      <w:r w:rsidR="00F11B14">
        <w:rPr>
          <w:rFonts w:ascii="Calibri" w:hAnsi="Calibri" w:cs="Calibri"/>
          <w:bCs/>
        </w:rPr>
        <w:t xml:space="preserve"> are waiting for the second tranche </w:t>
      </w:r>
      <w:r>
        <w:rPr>
          <w:rFonts w:ascii="Calibri" w:hAnsi="Calibri" w:cs="Calibri"/>
          <w:bCs/>
        </w:rPr>
        <w:t xml:space="preserve">to </w:t>
      </w:r>
      <w:bookmarkStart w:id="0" w:name="_GoBack"/>
      <w:bookmarkEnd w:id="0"/>
      <w:r w:rsidR="00F11B14">
        <w:rPr>
          <w:rFonts w:ascii="Calibri" w:hAnsi="Calibri" w:cs="Calibri"/>
          <w:bCs/>
        </w:rPr>
        <w:t xml:space="preserve">launch.  There are three events coming up where </w:t>
      </w:r>
      <w:r>
        <w:rPr>
          <w:rFonts w:ascii="Calibri" w:hAnsi="Calibri" w:cs="Calibri"/>
          <w:bCs/>
        </w:rPr>
        <w:t xml:space="preserve">CLIMBER will be promoted and </w:t>
      </w:r>
      <w:r w:rsidR="00F11B14">
        <w:rPr>
          <w:rFonts w:ascii="Calibri" w:hAnsi="Calibri" w:cs="Calibri"/>
          <w:bCs/>
        </w:rPr>
        <w:t>the T</w:t>
      </w:r>
      <w:r>
        <w:rPr>
          <w:rFonts w:ascii="Calibri" w:hAnsi="Calibri" w:cs="Calibri"/>
          <w:bCs/>
        </w:rPr>
        <w:t xml:space="preserve">reasurer will speak. There was a discussion about data and why businesses are being denied. </w:t>
      </w:r>
    </w:p>
    <w:p w14:paraId="7C9CE51E" w14:textId="1EA993B5" w:rsidR="00C40747" w:rsidRPr="001C1E43" w:rsidRDefault="00C40747" w:rsidP="002B1784">
      <w:pPr>
        <w:shd w:val="clear" w:color="auto" w:fill="FFFFFF"/>
        <w:rPr>
          <w:rFonts w:ascii="Calibri" w:hAnsi="Calibri" w:cs="Calibri"/>
          <w:bCs/>
        </w:rPr>
      </w:pPr>
    </w:p>
    <w:p w14:paraId="0C34899C" w14:textId="5AB55B09" w:rsidR="00727CE0" w:rsidRPr="001C1E43" w:rsidRDefault="0066793D" w:rsidP="00727CE0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3417BB" w:rsidRPr="001C1E43">
        <w:rPr>
          <w:rFonts w:ascii="Calibri" w:hAnsi="Calibri" w:cs="Calibri"/>
          <w:b/>
          <w:bCs/>
        </w:rPr>
        <w:t>:</w:t>
      </w:r>
      <w:r w:rsidR="00A87538">
        <w:rPr>
          <w:rFonts w:ascii="Calibri" w:hAnsi="Calibri" w:cs="Calibri"/>
          <w:b/>
          <w:bCs/>
        </w:rPr>
        <w:t>04</w:t>
      </w:r>
      <w:r w:rsidR="003417BB" w:rsidRPr="001C1E43">
        <w:rPr>
          <w:rFonts w:ascii="Calibri" w:hAnsi="Calibri" w:cs="Calibri"/>
          <w:b/>
          <w:bCs/>
        </w:rPr>
        <w:t>—</w:t>
      </w:r>
      <w:r w:rsidR="00A87538">
        <w:rPr>
          <w:rFonts w:ascii="Calibri" w:hAnsi="Calibri" w:cs="Calibri"/>
          <w:b/>
          <w:bCs/>
        </w:rPr>
        <w:t xml:space="preserve"> 3:15</w:t>
      </w:r>
      <w:r w:rsidR="005611DD" w:rsidRPr="001C1E43">
        <w:rPr>
          <w:rFonts w:ascii="Calibri" w:hAnsi="Calibri" w:cs="Calibri"/>
          <w:b/>
          <w:bCs/>
        </w:rPr>
        <w:t xml:space="preserve"> </w:t>
      </w:r>
      <w:r w:rsidR="003417BB" w:rsidRPr="001C1E43">
        <w:rPr>
          <w:rFonts w:ascii="Calibri" w:hAnsi="Calibri" w:cs="Calibri"/>
          <w:b/>
          <w:bCs/>
        </w:rPr>
        <w:t xml:space="preserve">pm </w:t>
      </w:r>
      <w:r w:rsidR="00727CE0" w:rsidRPr="001C1E43">
        <w:rPr>
          <w:rFonts w:ascii="Calibri" w:hAnsi="Calibri" w:cs="Calibri"/>
          <w:b/>
          <w:bCs/>
        </w:rPr>
        <w:t>Public comments</w:t>
      </w:r>
      <w:r w:rsidR="00A87793" w:rsidRPr="001C1E43">
        <w:rPr>
          <w:rFonts w:ascii="Calibri" w:hAnsi="Calibri" w:cs="Calibri"/>
          <w:b/>
          <w:bCs/>
        </w:rPr>
        <w:t xml:space="preserve">: </w:t>
      </w:r>
      <w:r w:rsidR="00A87793" w:rsidRPr="001C1E43">
        <w:rPr>
          <w:rFonts w:ascii="Calibri" w:hAnsi="Calibri" w:cs="Calibri"/>
        </w:rPr>
        <w:t>facilitated by Dave Young</w:t>
      </w:r>
    </w:p>
    <w:p w14:paraId="568FE91B" w14:textId="77777777" w:rsidR="00727CE0" w:rsidRPr="001C1E43" w:rsidRDefault="00727CE0" w:rsidP="00AB5A9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</w:rPr>
      </w:pPr>
      <w:r w:rsidRPr="001C1E43">
        <w:rPr>
          <w:rFonts w:ascii="Calibri" w:hAnsi="Calibri" w:cs="Calibri"/>
        </w:rPr>
        <w:t>Written Comments</w:t>
      </w:r>
    </w:p>
    <w:p w14:paraId="69EE9CEE" w14:textId="3D62A8C7" w:rsidR="00727CE0" w:rsidRPr="001C1E43" w:rsidRDefault="00727CE0" w:rsidP="00AB5A96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 w:cs="Calibri"/>
          <w:b/>
          <w:bCs/>
        </w:rPr>
      </w:pPr>
      <w:r w:rsidRPr="001C1E43">
        <w:rPr>
          <w:rFonts w:ascii="Calibri" w:hAnsi="Calibri" w:cs="Calibri"/>
          <w:color w:val="000000"/>
          <w:shd w:val="clear" w:color="auto" w:fill="FFFFFF"/>
        </w:rPr>
        <w:t xml:space="preserve">There were </w:t>
      </w:r>
      <w:r w:rsidR="00A87793" w:rsidRPr="001C1E43">
        <w:rPr>
          <w:rFonts w:ascii="Calibri" w:hAnsi="Calibri" w:cs="Calibri"/>
          <w:color w:val="000000"/>
          <w:shd w:val="clear" w:color="auto" w:fill="FFFFFF"/>
        </w:rPr>
        <w:t>no</w:t>
      </w:r>
      <w:r w:rsidRPr="001C1E43">
        <w:rPr>
          <w:rFonts w:ascii="Calibri" w:hAnsi="Calibri" w:cs="Calibri"/>
          <w:color w:val="000000"/>
          <w:shd w:val="clear" w:color="auto" w:fill="FFFFFF"/>
        </w:rPr>
        <w:t xml:space="preserve"> written comments. </w:t>
      </w:r>
    </w:p>
    <w:p w14:paraId="46E81318" w14:textId="194A545D" w:rsidR="00CD0DEF" w:rsidRPr="001C1E43" w:rsidRDefault="00AC6002" w:rsidP="00AB5A9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</w:rPr>
      </w:pPr>
      <w:r w:rsidRPr="001C1E43">
        <w:rPr>
          <w:rFonts w:ascii="Calibri" w:hAnsi="Calibri" w:cs="Calibri"/>
        </w:rPr>
        <w:t>Verbal Comments</w:t>
      </w:r>
    </w:p>
    <w:p w14:paraId="29CD9197" w14:textId="4F9E5E9D" w:rsidR="00A032B2" w:rsidRPr="001C1E43" w:rsidRDefault="0037566C" w:rsidP="00A166A8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 w:cs="Calibri"/>
        </w:rPr>
      </w:pPr>
      <w:r w:rsidRPr="001C1E43">
        <w:rPr>
          <w:rFonts w:ascii="Calibri" w:hAnsi="Calibri" w:cs="Calibri"/>
        </w:rPr>
        <w:t xml:space="preserve"> </w:t>
      </w:r>
      <w:r w:rsidR="00E700FD" w:rsidRPr="001C1E43">
        <w:rPr>
          <w:rFonts w:ascii="Calibri" w:hAnsi="Calibri" w:cs="Calibri"/>
        </w:rPr>
        <w:t xml:space="preserve">There were no verbal comments. </w:t>
      </w:r>
    </w:p>
    <w:p w14:paraId="5C2B6859" w14:textId="77777777" w:rsidR="003E5D70" w:rsidRPr="001C1E43" w:rsidRDefault="003E5D70" w:rsidP="003E5D70">
      <w:pPr>
        <w:pStyle w:val="ListParagraph"/>
        <w:rPr>
          <w:rFonts w:ascii="Calibri" w:hAnsi="Calibri" w:cs="Calibri"/>
          <w:bCs/>
        </w:rPr>
      </w:pPr>
    </w:p>
    <w:p w14:paraId="0000002E" w14:textId="04151702" w:rsidR="00A94E5F" w:rsidRPr="001C1E43" w:rsidRDefault="00622799" w:rsidP="001963B0">
      <w:pPr>
        <w:rPr>
          <w:rFonts w:ascii="Calibri" w:hAnsi="Calibri" w:cs="Calibri"/>
          <w:b/>
          <w:bCs/>
        </w:rPr>
      </w:pPr>
      <w:r w:rsidRPr="001C1E43">
        <w:rPr>
          <w:rFonts w:ascii="Calibri" w:hAnsi="Calibri" w:cs="Calibri"/>
          <w:b/>
          <w:bCs/>
        </w:rPr>
        <w:t>The m</w:t>
      </w:r>
      <w:r w:rsidR="000E6EF7" w:rsidRPr="001C1E43">
        <w:rPr>
          <w:rFonts w:ascii="Calibri" w:hAnsi="Calibri" w:cs="Calibri"/>
          <w:b/>
          <w:bCs/>
        </w:rPr>
        <w:t xml:space="preserve">eeting was adjourned at </w:t>
      </w:r>
      <w:r w:rsidR="005317C0">
        <w:rPr>
          <w:rFonts w:ascii="Calibri" w:hAnsi="Calibri" w:cs="Calibri"/>
          <w:b/>
          <w:bCs/>
        </w:rPr>
        <w:t>3</w:t>
      </w:r>
      <w:r w:rsidR="00935510" w:rsidRPr="001C1E43">
        <w:rPr>
          <w:rFonts w:ascii="Calibri" w:hAnsi="Calibri" w:cs="Calibri"/>
          <w:b/>
          <w:bCs/>
        </w:rPr>
        <w:t>:</w:t>
      </w:r>
      <w:r w:rsidR="00A87538">
        <w:rPr>
          <w:rFonts w:ascii="Calibri" w:hAnsi="Calibri" w:cs="Calibri"/>
          <w:b/>
          <w:bCs/>
        </w:rPr>
        <w:t>15</w:t>
      </w:r>
      <w:r w:rsidR="00935510" w:rsidRPr="001C1E43">
        <w:rPr>
          <w:rFonts w:ascii="Calibri" w:hAnsi="Calibri" w:cs="Calibri"/>
          <w:b/>
          <w:bCs/>
        </w:rPr>
        <w:t xml:space="preserve"> pm. </w:t>
      </w:r>
    </w:p>
    <w:sectPr w:rsidR="00A94E5F" w:rsidRPr="001C1E43" w:rsidSect="00B50D1E">
      <w:headerReference w:type="even" r:id="rId10"/>
      <w:headerReference w:type="default" r:id="rId11"/>
      <w:footerReference w:type="even" r:id="rId12"/>
      <w:head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EB973" w14:textId="77777777" w:rsidR="00812F4B" w:rsidRDefault="00812F4B" w:rsidP="00D32F23">
      <w:r>
        <w:separator/>
      </w:r>
    </w:p>
  </w:endnote>
  <w:endnote w:type="continuationSeparator" w:id="0">
    <w:p w14:paraId="06BDB2FA" w14:textId="77777777" w:rsidR="00812F4B" w:rsidRDefault="00812F4B" w:rsidP="00D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D681" w14:textId="77777777" w:rsidR="00C40747" w:rsidRDefault="00C40747">
    <w:pPr>
      <w:pStyle w:val="Footer"/>
    </w:pPr>
  </w:p>
  <w:p w14:paraId="2C3CE0DD" w14:textId="77777777" w:rsidR="00C40747" w:rsidRDefault="00C4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1660" w14:textId="77777777" w:rsidR="00812F4B" w:rsidRDefault="00812F4B" w:rsidP="00D32F23">
      <w:r>
        <w:separator/>
      </w:r>
    </w:p>
  </w:footnote>
  <w:footnote w:type="continuationSeparator" w:id="0">
    <w:p w14:paraId="6A5E7769" w14:textId="77777777" w:rsidR="00812F4B" w:rsidRDefault="00812F4B" w:rsidP="00D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7A44" w14:textId="34DC41A3" w:rsidR="00C40747" w:rsidRPr="0095203B" w:rsidRDefault="00C40747" w:rsidP="0095203B">
    <w:pPr>
      <w:rPr>
        <w:rFonts w:ascii="Calibri" w:eastAsia="Calibri" w:hAnsi="Calibri" w:cs="Calibri"/>
      </w:rPr>
    </w:pPr>
    <w:r w:rsidRPr="0095203B">
      <w:rPr>
        <w:rFonts w:ascii="Calibri" w:eastAsia="Calibri" w:hAnsi="Calibri" w:cs="Calibri"/>
      </w:rPr>
      <w:t>CLIMBER Small Business Loan Program</w:t>
    </w:r>
  </w:p>
  <w:p w14:paraId="3754C3F7" w14:textId="6BA5E578" w:rsidR="00C40747" w:rsidRDefault="00C40747" w:rsidP="0095203B">
    <w:pPr>
      <w:rPr>
        <w:rFonts w:ascii="Calibri" w:eastAsia="Calibri" w:hAnsi="Calibri" w:cs="Calibri"/>
      </w:rPr>
    </w:pPr>
    <w:r w:rsidRPr="0095203B">
      <w:rPr>
        <w:rFonts w:ascii="Calibri" w:eastAsia="Calibri" w:hAnsi="Calibri" w:cs="Calibri"/>
      </w:rPr>
      <w:t>Oversight Board Meeting Minutes</w:t>
    </w:r>
  </w:p>
  <w:p w14:paraId="405C0E2E" w14:textId="616C8274" w:rsidR="00C40747" w:rsidRDefault="00C40747" w:rsidP="0095203B">
    <w:pPr>
      <w:pStyle w:val="Head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September 10, 2020</w:t>
    </w:r>
  </w:p>
  <w:p w14:paraId="1296FEBE" w14:textId="14EBC28A" w:rsidR="00C40747" w:rsidRDefault="00C40747" w:rsidP="0095203B">
    <w:pPr>
      <w:pStyle w:val="Header"/>
      <w:rPr>
        <w:rFonts w:ascii="Calibri" w:eastAsia="Calibri" w:hAnsi="Calibri" w:cs="Calibri"/>
        <w:noProof/>
      </w:rPr>
    </w:pPr>
    <w:r>
      <w:rPr>
        <w:rFonts w:ascii="Calibri" w:eastAsia="Calibri" w:hAnsi="Calibri" w:cs="Calibri"/>
      </w:rPr>
      <w:t xml:space="preserve">Page </w:t>
    </w:r>
    <w:r w:rsidRPr="00513374">
      <w:rPr>
        <w:rFonts w:ascii="Calibri" w:eastAsia="Calibri" w:hAnsi="Calibri" w:cs="Calibri"/>
        <w:noProof/>
      </w:rPr>
      <w:t>1</w:t>
    </w:r>
  </w:p>
  <w:p w14:paraId="49B2260D" w14:textId="77777777" w:rsidR="00C40747" w:rsidRDefault="00C40747" w:rsidP="0095203B">
    <w:pPr>
      <w:pStyle w:val="Header"/>
      <w:rPr>
        <w:rFonts w:ascii="Calibri" w:eastAsia="Calibri" w:hAnsi="Calibri" w:cs="Calibri"/>
        <w:noProof/>
      </w:rPr>
    </w:pPr>
  </w:p>
  <w:p w14:paraId="4071DFDD" w14:textId="541157F7" w:rsidR="00C40747" w:rsidRPr="0095203B" w:rsidRDefault="00C40747" w:rsidP="0095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4EAB" w14:textId="20E6E4CD" w:rsidR="00C40747" w:rsidRDefault="00C40747" w:rsidP="00D32F23">
    <w:pPr>
      <w:pStyle w:val="Header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04AF107A" wp14:editId="73D88602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1097409" cy="1078992"/>
          <wp:effectExtent l="0" t="0" r="0" b="6985"/>
          <wp:wrapNone/>
          <wp:docPr id="1" name="Picture 1" descr="A picture containing room, plat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oom, plate, cu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09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DB24B" w14:textId="77777777" w:rsidR="00C40747" w:rsidRDefault="00C40747" w:rsidP="00D32F23">
    <w:pPr>
      <w:pStyle w:val="Header"/>
    </w:pPr>
  </w:p>
  <w:p w14:paraId="29AD9541" w14:textId="77777777" w:rsidR="00C40747" w:rsidRDefault="00C40747" w:rsidP="00D32F23">
    <w:pPr>
      <w:pStyle w:val="Header"/>
    </w:pPr>
  </w:p>
  <w:p w14:paraId="0343A653" w14:textId="77777777" w:rsidR="00C40747" w:rsidRDefault="00C40747" w:rsidP="00D32F23">
    <w:pPr>
      <w:pStyle w:val="Header"/>
    </w:pPr>
  </w:p>
  <w:p w14:paraId="2812BBCD" w14:textId="77777777" w:rsidR="00C40747" w:rsidRDefault="00C40747" w:rsidP="0095203B">
    <w:pPr>
      <w:rPr>
        <w:rFonts w:ascii="Calibri" w:eastAsia="Calibri" w:hAnsi="Calibri" w:cs="Calibri"/>
        <w:sz w:val="28"/>
        <w:szCs w:val="28"/>
      </w:rPr>
    </w:pPr>
  </w:p>
  <w:p w14:paraId="71BB7266" w14:textId="77777777" w:rsidR="00C40747" w:rsidRPr="00D32F23" w:rsidRDefault="00C40747" w:rsidP="00D32F23">
    <w:pPr>
      <w:jc w:val="center"/>
      <w:rPr>
        <w:rFonts w:ascii="Calibri" w:eastAsia="Calibri" w:hAnsi="Calibri" w:cs="Calibri"/>
        <w:sz w:val="28"/>
        <w:szCs w:val="28"/>
      </w:rPr>
    </w:pPr>
    <w:r w:rsidRPr="00D32F23">
      <w:rPr>
        <w:rFonts w:ascii="Calibri" w:eastAsia="Calibri" w:hAnsi="Calibri" w:cs="Calibri"/>
        <w:sz w:val="28"/>
        <w:szCs w:val="28"/>
      </w:rPr>
      <w:t>CLIMBER Small Business Loan Program</w:t>
    </w:r>
  </w:p>
  <w:p w14:paraId="3F20A578" w14:textId="77777777" w:rsidR="00C40747" w:rsidRPr="00D32F23" w:rsidRDefault="00C40747" w:rsidP="00D32F23">
    <w:pPr>
      <w:jc w:val="center"/>
      <w:rPr>
        <w:rFonts w:ascii="Calibri" w:eastAsia="Calibri" w:hAnsi="Calibri" w:cs="Calibri"/>
        <w:sz w:val="28"/>
        <w:szCs w:val="28"/>
      </w:rPr>
    </w:pPr>
    <w:r w:rsidRPr="00D32F23">
      <w:rPr>
        <w:rFonts w:ascii="Calibri" w:eastAsia="Calibri" w:hAnsi="Calibri" w:cs="Calibri"/>
        <w:sz w:val="28"/>
        <w:szCs w:val="28"/>
      </w:rPr>
      <w:t xml:space="preserve">Oversight Board </w:t>
    </w:r>
  </w:p>
  <w:p w14:paraId="543F5F29" w14:textId="0B310D51" w:rsidR="00C40747" w:rsidRPr="0095203B" w:rsidRDefault="00C40747" w:rsidP="0095203B">
    <w:pPr>
      <w:jc w:val="center"/>
      <w:rPr>
        <w:rFonts w:ascii="Calibri" w:eastAsia="Calibri" w:hAnsi="Calibri" w:cs="Calibri"/>
      </w:rPr>
    </w:pPr>
    <w:r w:rsidRPr="00D32F23">
      <w:rPr>
        <w:rFonts w:ascii="Calibri" w:eastAsia="Calibri" w:hAnsi="Calibri" w:cs="Calibri"/>
        <w:sz w:val="28"/>
        <w:szCs w:val="28"/>
      </w:rPr>
      <w:t>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5F12" w14:textId="77777777" w:rsidR="00C40747" w:rsidRPr="0095203B" w:rsidRDefault="00C40747" w:rsidP="00C40747">
    <w:r w:rsidRPr="0095203B">
      <w:t>CLIMBER Small Business Loan Program</w:t>
    </w:r>
  </w:p>
  <w:p w14:paraId="7596136C" w14:textId="77777777" w:rsidR="00C40747" w:rsidRDefault="00C40747" w:rsidP="00C40747">
    <w:r w:rsidRPr="0095203B">
      <w:t>Oversight Board Meeting Minutes</w:t>
    </w:r>
  </w:p>
  <w:p w14:paraId="197406EE" w14:textId="77777777" w:rsidR="00C40747" w:rsidRDefault="00C40747" w:rsidP="00C40747">
    <w:pPr>
      <w:pStyle w:val="Header"/>
    </w:pPr>
    <w:r>
      <w:t>September 26, 2020</w:t>
    </w:r>
  </w:p>
  <w:p w14:paraId="133A9322" w14:textId="77777777" w:rsidR="00C40747" w:rsidRDefault="00C40747" w:rsidP="00C40747">
    <w:pPr>
      <w:pStyle w:val="Header"/>
      <w:rPr>
        <w:noProof/>
      </w:rPr>
    </w:pPr>
    <w:r>
      <w:t xml:space="preserve">Page </w:t>
    </w:r>
    <w:r>
      <w:rPr>
        <w:noProof/>
      </w:rPr>
      <w:t>1</w:t>
    </w:r>
  </w:p>
  <w:p w14:paraId="492B3B72" w14:textId="77777777" w:rsidR="00C40747" w:rsidRDefault="00C407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8AC1" w14:textId="77777777" w:rsidR="00C40747" w:rsidRPr="00A032B2" w:rsidRDefault="00C40747" w:rsidP="00C40747">
    <w:pPr>
      <w:rPr>
        <w:rFonts w:asciiTheme="majorHAnsi" w:hAnsiTheme="majorHAnsi" w:cstheme="majorHAnsi"/>
        <w:sz w:val="20"/>
        <w:szCs w:val="20"/>
      </w:rPr>
    </w:pPr>
    <w:r w:rsidRPr="00A032B2">
      <w:rPr>
        <w:rFonts w:asciiTheme="majorHAnsi" w:hAnsiTheme="majorHAnsi" w:cstheme="majorHAnsi"/>
        <w:sz w:val="20"/>
        <w:szCs w:val="20"/>
      </w:rPr>
      <w:t>CLIMBER Small Business Loan Program</w:t>
    </w:r>
  </w:p>
  <w:p w14:paraId="53BEE10F" w14:textId="77777777" w:rsidR="00C40747" w:rsidRPr="00A032B2" w:rsidRDefault="00C40747" w:rsidP="00C40747">
    <w:pPr>
      <w:rPr>
        <w:rFonts w:asciiTheme="majorHAnsi" w:hAnsiTheme="majorHAnsi" w:cstheme="majorHAnsi"/>
        <w:sz w:val="20"/>
        <w:szCs w:val="20"/>
      </w:rPr>
    </w:pPr>
    <w:r w:rsidRPr="00A032B2">
      <w:rPr>
        <w:rFonts w:asciiTheme="majorHAnsi" w:hAnsiTheme="majorHAnsi" w:cstheme="majorHAnsi"/>
        <w:sz w:val="20"/>
        <w:szCs w:val="20"/>
      </w:rPr>
      <w:t>Oversight Board Meeting Minutes</w:t>
    </w:r>
  </w:p>
  <w:p w14:paraId="5CCCD936" w14:textId="37B4E670" w:rsidR="00C40747" w:rsidRPr="00A032B2" w:rsidRDefault="00FC3C8B" w:rsidP="00C40747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May 11</w:t>
    </w:r>
    <w:r w:rsidR="00166AFF">
      <w:rPr>
        <w:rFonts w:asciiTheme="majorHAnsi" w:hAnsiTheme="majorHAnsi" w:cstheme="majorHAnsi"/>
        <w:sz w:val="20"/>
        <w:szCs w:val="20"/>
      </w:rPr>
      <w:t>, 2023</w:t>
    </w:r>
  </w:p>
  <w:p w14:paraId="39B5C183" w14:textId="158DE2EB" w:rsidR="00C40747" w:rsidRPr="00A032B2" w:rsidRDefault="00C40747" w:rsidP="00C40747">
    <w:pPr>
      <w:pStyle w:val="Header"/>
      <w:rPr>
        <w:rFonts w:asciiTheme="majorHAnsi" w:hAnsiTheme="majorHAnsi" w:cstheme="majorHAnsi"/>
        <w:noProof/>
        <w:sz w:val="20"/>
        <w:szCs w:val="20"/>
      </w:rPr>
    </w:pPr>
    <w:r w:rsidRPr="00A032B2">
      <w:rPr>
        <w:rFonts w:asciiTheme="majorHAnsi" w:hAnsiTheme="majorHAnsi" w:cstheme="majorHAnsi"/>
        <w:sz w:val="20"/>
        <w:szCs w:val="20"/>
      </w:rPr>
      <w:t xml:space="preserve">Page </w:t>
    </w:r>
    <w:r w:rsidRPr="00A032B2">
      <w:rPr>
        <w:rFonts w:asciiTheme="majorHAnsi" w:hAnsiTheme="majorHAnsi" w:cstheme="majorHAnsi"/>
        <w:sz w:val="20"/>
        <w:szCs w:val="20"/>
      </w:rPr>
      <w:fldChar w:fldCharType="begin"/>
    </w:r>
    <w:r w:rsidRPr="00A032B2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A032B2">
      <w:rPr>
        <w:rFonts w:asciiTheme="majorHAnsi" w:hAnsiTheme="majorHAnsi" w:cstheme="majorHAnsi"/>
        <w:sz w:val="20"/>
        <w:szCs w:val="20"/>
      </w:rPr>
      <w:fldChar w:fldCharType="separate"/>
    </w:r>
    <w:r w:rsidR="00A01487">
      <w:rPr>
        <w:rFonts w:asciiTheme="majorHAnsi" w:hAnsiTheme="majorHAnsi" w:cstheme="majorHAnsi"/>
        <w:noProof/>
        <w:sz w:val="20"/>
        <w:szCs w:val="20"/>
      </w:rPr>
      <w:t>2</w:t>
    </w:r>
    <w:r w:rsidRPr="00A032B2">
      <w:rPr>
        <w:rFonts w:asciiTheme="majorHAnsi" w:hAnsiTheme="majorHAnsi" w:cstheme="majorHAnsi"/>
        <w:noProof/>
        <w:sz w:val="20"/>
        <w:szCs w:val="20"/>
      </w:rPr>
      <w:fldChar w:fldCharType="end"/>
    </w:r>
  </w:p>
  <w:p w14:paraId="69DB860B" w14:textId="77777777" w:rsidR="00C40747" w:rsidRDefault="00C40747" w:rsidP="00C40747">
    <w:pPr>
      <w:pStyle w:val="Header"/>
      <w:rPr>
        <w:noProof/>
      </w:rPr>
    </w:pPr>
  </w:p>
  <w:p w14:paraId="0CCD90B7" w14:textId="77777777" w:rsidR="00C40747" w:rsidRDefault="00C407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966D" w14:textId="77777777" w:rsidR="00C40747" w:rsidRPr="0095203B" w:rsidRDefault="00C40747" w:rsidP="005A3522">
    <w:r w:rsidRPr="0095203B">
      <w:t>CLIMBER Small Business Loan Program</w:t>
    </w:r>
  </w:p>
  <w:p w14:paraId="73329C80" w14:textId="77777777" w:rsidR="00C40747" w:rsidRDefault="00C40747" w:rsidP="005A3522">
    <w:r w:rsidRPr="0095203B">
      <w:t>Oversight Board Meeting Minutes</w:t>
    </w:r>
  </w:p>
  <w:p w14:paraId="77AAD095" w14:textId="4CFAE06F" w:rsidR="00C40747" w:rsidRDefault="00C40747" w:rsidP="005A3522">
    <w:pPr>
      <w:pStyle w:val="Header"/>
    </w:pPr>
    <w:r>
      <w:t>October 22, 2020</w:t>
    </w:r>
  </w:p>
  <w:p w14:paraId="6F10EE85" w14:textId="77777777" w:rsidR="00C40747" w:rsidRDefault="00C40747" w:rsidP="005A3522">
    <w:pPr>
      <w:pStyle w:val="Header"/>
      <w:rPr>
        <w:noProof/>
      </w:rPr>
    </w:pPr>
    <w:r>
      <w:t>Page 2</w:t>
    </w:r>
  </w:p>
  <w:p w14:paraId="779B5109" w14:textId="77777777" w:rsidR="00C40747" w:rsidRDefault="00C40747" w:rsidP="005A3522">
    <w:pPr>
      <w:pStyle w:val="Header"/>
      <w:rPr>
        <w:noProof/>
      </w:rPr>
    </w:pPr>
  </w:p>
  <w:p w14:paraId="21649CD0" w14:textId="77777777" w:rsidR="00C40747" w:rsidRDefault="00C40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D0"/>
    <w:multiLevelType w:val="hybridMultilevel"/>
    <w:tmpl w:val="891C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C14"/>
    <w:multiLevelType w:val="hybridMultilevel"/>
    <w:tmpl w:val="8FF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1E22"/>
    <w:multiLevelType w:val="hybridMultilevel"/>
    <w:tmpl w:val="45C2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0D73"/>
    <w:multiLevelType w:val="hybridMultilevel"/>
    <w:tmpl w:val="B7CE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90A4D05"/>
    <w:multiLevelType w:val="hybridMultilevel"/>
    <w:tmpl w:val="64E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1A92"/>
    <w:multiLevelType w:val="hybridMultilevel"/>
    <w:tmpl w:val="D362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1202A"/>
    <w:multiLevelType w:val="hybridMultilevel"/>
    <w:tmpl w:val="F69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8DD"/>
    <w:multiLevelType w:val="hybridMultilevel"/>
    <w:tmpl w:val="CC489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5346B7"/>
    <w:multiLevelType w:val="hybridMultilevel"/>
    <w:tmpl w:val="0CE4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2D8E"/>
    <w:multiLevelType w:val="hybridMultilevel"/>
    <w:tmpl w:val="484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17CE"/>
    <w:multiLevelType w:val="hybridMultilevel"/>
    <w:tmpl w:val="3222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30FA2"/>
    <w:multiLevelType w:val="hybridMultilevel"/>
    <w:tmpl w:val="FBB6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63A0"/>
    <w:multiLevelType w:val="hybridMultilevel"/>
    <w:tmpl w:val="8AFC6A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864BA6"/>
    <w:multiLevelType w:val="hybridMultilevel"/>
    <w:tmpl w:val="D592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82B57DA"/>
    <w:multiLevelType w:val="hybridMultilevel"/>
    <w:tmpl w:val="FC6C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6A9"/>
    <w:multiLevelType w:val="hybridMultilevel"/>
    <w:tmpl w:val="13D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17E1"/>
    <w:multiLevelType w:val="hybridMultilevel"/>
    <w:tmpl w:val="8BF6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4D5B1F"/>
    <w:multiLevelType w:val="hybridMultilevel"/>
    <w:tmpl w:val="12E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3EC5"/>
    <w:multiLevelType w:val="hybridMultilevel"/>
    <w:tmpl w:val="C19E429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57D60360"/>
    <w:multiLevelType w:val="hybridMultilevel"/>
    <w:tmpl w:val="71AC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910E1"/>
    <w:multiLevelType w:val="hybridMultilevel"/>
    <w:tmpl w:val="D29E8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FE2BE4"/>
    <w:multiLevelType w:val="hybridMultilevel"/>
    <w:tmpl w:val="1D604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E4279"/>
    <w:multiLevelType w:val="hybridMultilevel"/>
    <w:tmpl w:val="D4EE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426508"/>
    <w:multiLevelType w:val="hybridMultilevel"/>
    <w:tmpl w:val="658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956E2"/>
    <w:multiLevelType w:val="hybridMultilevel"/>
    <w:tmpl w:val="C5587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032319"/>
    <w:multiLevelType w:val="hybridMultilevel"/>
    <w:tmpl w:val="592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B28CE"/>
    <w:multiLevelType w:val="hybridMultilevel"/>
    <w:tmpl w:val="556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16A39"/>
    <w:multiLevelType w:val="hybridMultilevel"/>
    <w:tmpl w:val="393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11E42"/>
    <w:multiLevelType w:val="hybridMultilevel"/>
    <w:tmpl w:val="F8D6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5"/>
  </w:num>
  <w:num w:numId="5">
    <w:abstractNumId w:val="11"/>
  </w:num>
  <w:num w:numId="6">
    <w:abstractNumId w:val="25"/>
  </w:num>
  <w:num w:numId="7">
    <w:abstractNumId w:val="16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27"/>
  </w:num>
  <w:num w:numId="13">
    <w:abstractNumId w:val="26"/>
  </w:num>
  <w:num w:numId="14">
    <w:abstractNumId w:val="9"/>
  </w:num>
  <w:num w:numId="15">
    <w:abstractNumId w:val="22"/>
  </w:num>
  <w:num w:numId="16">
    <w:abstractNumId w:val="24"/>
  </w:num>
  <w:num w:numId="17">
    <w:abstractNumId w:val="12"/>
  </w:num>
  <w:num w:numId="18">
    <w:abstractNumId w:val="28"/>
  </w:num>
  <w:num w:numId="19">
    <w:abstractNumId w:val="21"/>
  </w:num>
  <w:num w:numId="20">
    <w:abstractNumId w:val="19"/>
  </w:num>
  <w:num w:numId="21">
    <w:abstractNumId w:val="3"/>
  </w:num>
  <w:num w:numId="22">
    <w:abstractNumId w:val="13"/>
  </w:num>
  <w:num w:numId="23">
    <w:abstractNumId w:val="17"/>
  </w:num>
  <w:num w:numId="24">
    <w:abstractNumId w:val="29"/>
  </w:num>
  <w:num w:numId="25">
    <w:abstractNumId w:val="20"/>
  </w:num>
  <w:num w:numId="26">
    <w:abstractNumId w:val="23"/>
  </w:num>
  <w:num w:numId="27">
    <w:abstractNumId w:val="8"/>
  </w:num>
  <w:num w:numId="28">
    <w:abstractNumId w:val="0"/>
  </w:num>
  <w:num w:numId="29">
    <w:abstractNumId w:val="6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5F"/>
    <w:rsid w:val="000033AA"/>
    <w:rsid w:val="0000718E"/>
    <w:rsid w:val="000147B1"/>
    <w:rsid w:val="00016151"/>
    <w:rsid w:val="000236F1"/>
    <w:rsid w:val="00024C19"/>
    <w:rsid w:val="0002517B"/>
    <w:rsid w:val="00025BAD"/>
    <w:rsid w:val="0003046C"/>
    <w:rsid w:val="00031A2E"/>
    <w:rsid w:val="000407E6"/>
    <w:rsid w:val="00040FCD"/>
    <w:rsid w:val="00042CD3"/>
    <w:rsid w:val="00052872"/>
    <w:rsid w:val="0005651D"/>
    <w:rsid w:val="00062298"/>
    <w:rsid w:val="00075C87"/>
    <w:rsid w:val="00076D95"/>
    <w:rsid w:val="00085579"/>
    <w:rsid w:val="00091FB0"/>
    <w:rsid w:val="000962A2"/>
    <w:rsid w:val="000A1760"/>
    <w:rsid w:val="000A576C"/>
    <w:rsid w:val="000B243B"/>
    <w:rsid w:val="000B78E7"/>
    <w:rsid w:val="000B7A5C"/>
    <w:rsid w:val="000C193B"/>
    <w:rsid w:val="000D2F74"/>
    <w:rsid w:val="000D6F5F"/>
    <w:rsid w:val="000D785A"/>
    <w:rsid w:val="000E13AF"/>
    <w:rsid w:val="000E5EAC"/>
    <w:rsid w:val="000E6EF7"/>
    <w:rsid w:val="000E7539"/>
    <w:rsid w:val="000F3239"/>
    <w:rsid w:val="000F4978"/>
    <w:rsid w:val="00106AB3"/>
    <w:rsid w:val="00112158"/>
    <w:rsid w:val="001121B8"/>
    <w:rsid w:val="00113A47"/>
    <w:rsid w:val="0011492C"/>
    <w:rsid w:val="001268FE"/>
    <w:rsid w:val="00131310"/>
    <w:rsid w:val="00132F19"/>
    <w:rsid w:val="0013356C"/>
    <w:rsid w:val="001455D3"/>
    <w:rsid w:val="001505F9"/>
    <w:rsid w:val="00152B23"/>
    <w:rsid w:val="00152FFE"/>
    <w:rsid w:val="00156BA2"/>
    <w:rsid w:val="00157500"/>
    <w:rsid w:val="0016636D"/>
    <w:rsid w:val="001668CD"/>
    <w:rsid w:val="00166AFF"/>
    <w:rsid w:val="001764BF"/>
    <w:rsid w:val="001813EB"/>
    <w:rsid w:val="00187015"/>
    <w:rsid w:val="0019006F"/>
    <w:rsid w:val="001963B0"/>
    <w:rsid w:val="001A04E6"/>
    <w:rsid w:val="001A1A81"/>
    <w:rsid w:val="001A2B53"/>
    <w:rsid w:val="001B4741"/>
    <w:rsid w:val="001C1E43"/>
    <w:rsid w:val="001E6F55"/>
    <w:rsid w:val="001F54DD"/>
    <w:rsid w:val="00200C3E"/>
    <w:rsid w:val="002025A7"/>
    <w:rsid w:val="0020484F"/>
    <w:rsid w:val="00205EA0"/>
    <w:rsid w:val="0020674C"/>
    <w:rsid w:val="00207A30"/>
    <w:rsid w:val="0021057C"/>
    <w:rsid w:val="0021636E"/>
    <w:rsid w:val="00220C64"/>
    <w:rsid w:val="0022190C"/>
    <w:rsid w:val="0023354B"/>
    <w:rsid w:val="00236078"/>
    <w:rsid w:val="002370D3"/>
    <w:rsid w:val="00247755"/>
    <w:rsid w:val="00251A66"/>
    <w:rsid w:val="00252661"/>
    <w:rsid w:val="002542B0"/>
    <w:rsid w:val="0025444E"/>
    <w:rsid w:val="00254728"/>
    <w:rsid w:val="00272A38"/>
    <w:rsid w:val="00275F55"/>
    <w:rsid w:val="00282FDB"/>
    <w:rsid w:val="00285165"/>
    <w:rsid w:val="00286014"/>
    <w:rsid w:val="00287935"/>
    <w:rsid w:val="00293FAB"/>
    <w:rsid w:val="00294001"/>
    <w:rsid w:val="002A06A8"/>
    <w:rsid w:val="002A111C"/>
    <w:rsid w:val="002A5785"/>
    <w:rsid w:val="002B1784"/>
    <w:rsid w:val="002B75DD"/>
    <w:rsid w:val="002C1A4E"/>
    <w:rsid w:val="002C294E"/>
    <w:rsid w:val="002D2D04"/>
    <w:rsid w:val="002D5E66"/>
    <w:rsid w:val="002E6922"/>
    <w:rsid w:val="002F29E8"/>
    <w:rsid w:val="002F3185"/>
    <w:rsid w:val="002F5080"/>
    <w:rsid w:val="003053AC"/>
    <w:rsid w:val="00305AB9"/>
    <w:rsid w:val="00307197"/>
    <w:rsid w:val="00310753"/>
    <w:rsid w:val="00311B6D"/>
    <w:rsid w:val="00313F8C"/>
    <w:rsid w:val="0031603A"/>
    <w:rsid w:val="00317CEF"/>
    <w:rsid w:val="00333A10"/>
    <w:rsid w:val="0034030F"/>
    <w:rsid w:val="00341365"/>
    <w:rsid w:val="003417BB"/>
    <w:rsid w:val="00350CF0"/>
    <w:rsid w:val="0035193F"/>
    <w:rsid w:val="00355466"/>
    <w:rsid w:val="003556DB"/>
    <w:rsid w:val="00355F66"/>
    <w:rsid w:val="00361400"/>
    <w:rsid w:val="003640DB"/>
    <w:rsid w:val="00365F7E"/>
    <w:rsid w:val="00372F0C"/>
    <w:rsid w:val="00374049"/>
    <w:rsid w:val="0037566C"/>
    <w:rsid w:val="00380E7E"/>
    <w:rsid w:val="003829D0"/>
    <w:rsid w:val="003837B1"/>
    <w:rsid w:val="0039727D"/>
    <w:rsid w:val="003B544E"/>
    <w:rsid w:val="003B6E7C"/>
    <w:rsid w:val="003C3A72"/>
    <w:rsid w:val="003D7699"/>
    <w:rsid w:val="003D7B00"/>
    <w:rsid w:val="003E1542"/>
    <w:rsid w:val="003E4841"/>
    <w:rsid w:val="003E57C8"/>
    <w:rsid w:val="003E5D70"/>
    <w:rsid w:val="003E6D5F"/>
    <w:rsid w:val="004002EC"/>
    <w:rsid w:val="00414701"/>
    <w:rsid w:val="00416A3C"/>
    <w:rsid w:val="00432A39"/>
    <w:rsid w:val="00436C05"/>
    <w:rsid w:val="0044050B"/>
    <w:rsid w:val="004411A6"/>
    <w:rsid w:val="00445E5F"/>
    <w:rsid w:val="00447DBF"/>
    <w:rsid w:val="00453DF1"/>
    <w:rsid w:val="004547DE"/>
    <w:rsid w:val="00455CF3"/>
    <w:rsid w:val="004728E7"/>
    <w:rsid w:val="00476342"/>
    <w:rsid w:val="00477FDB"/>
    <w:rsid w:val="00496421"/>
    <w:rsid w:val="004A0A27"/>
    <w:rsid w:val="004B0694"/>
    <w:rsid w:val="004B3C9A"/>
    <w:rsid w:val="004B798B"/>
    <w:rsid w:val="004D33B9"/>
    <w:rsid w:val="004D55FB"/>
    <w:rsid w:val="004E0D2E"/>
    <w:rsid w:val="004E26A1"/>
    <w:rsid w:val="004F2535"/>
    <w:rsid w:val="004F2F86"/>
    <w:rsid w:val="004F37B0"/>
    <w:rsid w:val="00507067"/>
    <w:rsid w:val="00512651"/>
    <w:rsid w:val="00513374"/>
    <w:rsid w:val="0051527D"/>
    <w:rsid w:val="00520604"/>
    <w:rsid w:val="00524B67"/>
    <w:rsid w:val="005317C0"/>
    <w:rsid w:val="005456F6"/>
    <w:rsid w:val="005460A8"/>
    <w:rsid w:val="005611DD"/>
    <w:rsid w:val="005646DA"/>
    <w:rsid w:val="005814A2"/>
    <w:rsid w:val="00582452"/>
    <w:rsid w:val="00586470"/>
    <w:rsid w:val="005864F0"/>
    <w:rsid w:val="005A3522"/>
    <w:rsid w:val="005A4FD5"/>
    <w:rsid w:val="005A50F9"/>
    <w:rsid w:val="005A5AF4"/>
    <w:rsid w:val="005B54D9"/>
    <w:rsid w:val="005B556F"/>
    <w:rsid w:val="005B5DB4"/>
    <w:rsid w:val="005C2F90"/>
    <w:rsid w:val="005F4B71"/>
    <w:rsid w:val="005F7016"/>
    <w:rsid w:val="00622799"/>
    <w:rsid w:val="00627E57"/>
    <w:rsid w:val="00634BDD"/>
    <w:rsid w:val="006421B2"/>
    <w:rsid w:val="0065104F"/>
    <w:rsid w:val="00653814"/>
    <w:rsid w:val="00660475"/>
    <w:rsid w:val="0066697E"/>
    <w:rsid w:val="0066793D"/>
    <w:rsid w:val="0067011B"/>
    <w:rsid w:val="006703EE"/>
    <w:rsid w:val="00670ED0"/>
    <w:rsid w:val="0067162D"/>
    <w:rsid w:val="006C1E69"/>
    <w:rsid w:val="006D0852"/>
    <w:rsid w:val="006D3451"/>
    <w:rsid w:val="006E17A7"/>
    <w:rsid w:val="006E43C6"/>
    <w:rsid w:val="006F250D"/>
    <w:rsid w:val="00703EEC"/>
    <w:rsid w:val="00707224"/>
    <w:rsid w:val="0071041C"/>
    <w:rsid w:val="0071354D"/>
    <w:rsid w:val="00722233"/>
    <w:rsid w:val="00722D76"/>
    <w:rsid w:val="00724C7F"/>
    <w:rsid w:val="00727CE0"/>
    <w:rsid w:val="007335ED"/>
    <w:rsid w:val="0073668C"/>
    <w:rsid w:val="00737205"/>
    <w:rsid w:val="00747095"/>
    <w:rsid w:val="0075644C"/>
    <w:rsid w:val="0076138F"/>
    <w:rsid w:val="00766378"/>
    <w:rsid w:val="00772271"/>
    <w:rsid w:val="0078050F"/>
    <w:rsid w:val="00780A6E"/>
    <w:rsid w:val="0079110B"/>
    <w:rsid w:val="00796221"/>
    <w:rsid w:val="007A040E"/>
    <w:rsid w:val="007B0E29"/>
    <w:rsid w:val="007B30ED"/>
    <w:rsid w:val="007B4113"/>
    <w:rsid w:val="007B5F86"/>
    <w:rsid w:val="007B7FF8"/>
    <w:rsid w:val="007D0D99"/>
    <w:rsid w:val="007D2521"/>
    <w:rsid w:val="007D35AB"/>
    <w:rsid w:val="007D4494"/>
    <w:rsid w:val="007D5A74"/>
    <w:rsid w:val="007D667A"/>
    <w:rsid w:val="007E0238"/>
    <w:rsid w:val="007F1435"/>
    <w:rsid w:val="007F3424"/>
    <w:rsid w:val="007F6AE9"/>
    <w:rsid w:val="00803D9B"/>
    <w:rsid w:val="00812F4B"/>
    <w:rsid w:val="008225AF"/>
    <w:rsid w:val="008245BA"/>
    <w:rsid w:val="00824655"/>
    <w:rsid w:val="00826D52"/>
    <w:rsid w:val="00830930"/>
    <w:rsid w:val="00830F8B"/>
    <w:rsid w:val="00846345"/>
    <w:rsid w:val="008522D9"/>
    <w:rsid w:val="00855C25"/>
    <w:rsid w:val="008628D6"/>
    <w:rsid w:val="0087399B"/>
    <w:rsid w:val="00877418"/>
    <w:rsid w:val="0088375B"/>
    <w:rsid w:val="008932D7"/>
    <w:rsid w:val="00893F3C"/>
    <w:rsid w:val="008A1FAF"/>
    <w:rsid w:val="008A2C77"/>
    <w:rsid w:val="008B2836"/>
    <w:rsid w:val="008B2EEE"/>
    <w:rsid w:val="008C3EBE"/>
    <w:rsid w:val="008C6365"/>
    <w:rsid w:val="008C6A37"/>
    <w:rsid w:val="008C7417"/>
    <w:rsid w:val="00906922"/>
    <w:rsid w:val="009158D0"/>
    <w:rsid w:val="0092557B"/>
    <w:rsid w:val="0092761F"/>
    <w:rsid w:val="00935510"/>
    <w:rsid w:val="0093751E"/>
    <w:rsid w:val="0094520D"/>
    <w:rsid w:val="00946846"/>
    <w:rsid w:val="0095203B"/>
    <w:rsid w:val="00965A37"/>
    <w:rsid w:val="00967CF0"/>
    <w:rsid w:val="00972A2F"/>
    <w:rsid w:val="00982C58"/>
    <w:rsid w:val="00982FF8"/>
    <w:rsid w:val="009848B4"/>
    <w:rsid w:val="0099750D"/>
    <w:rsid w:val="009A25D4"/>
    <w:rsid w:val="009A25E2"/>
    <w:rsid w:val="009A28BE"/>
    <w:rsid w:val="009A5446"/>
    <w:rsid w:val="009A671E"/>
    <w:rsid w:val="009B385A"/>
    <w:rsid w:val="009D22C4"/>
    <w:rsid w:val="009D251F"/>
    <w:rsid w:val="009D2B31"/>
    <w:rsid w:val="009D3721"/>
    <w:rsid w:val="009D7975"/>
    <w:rsid w:val="009E51F7"/>
    <w:rsid w:val="009E7DA6"/>
    <w:rsid w:val="009F053F"/>
    <w:rsid w:val="009F1852"/>
    <w:rsid w:val="009F1B73"/>
    <w:rsid w:val="009F2165"/>
    <w:rsid w:val="009F23AD"/>
    <w:rsid w:val="009F77D7"/>
    <w:rsid w:val="00A00D14"/>
    <w:rsid w:val="00A01487"/>
    <w:rsid w:val="00A032B2"/>
    <w:rsid w:val="00A03704"/>
    <w:rsid w:val="00A04072"/>
    <w:rsid w:val="00A10F05"/>
    <w:rsid w:val="00A11906"/>
    <w:rsid w:val="00A166A8"/>
    <w:rsid w:val="00A200CD"/>
    <w:rsid w:val="00A22482"/>
    <w:rsid w:val="00A43788"/>
    <w:rsid w:val="00A56A24"/>
    <w:rsid w:val="00A60248"/>
    <w:rsid w:val="00A737D3"/>
    <w:rsid w:val="00A73BFB"/>
    <w:rsid w:val="00A80CB1"/>
    <w:rsid w:val="00A823CB"/>
    <w:rsid w:val="00A82E9A"/>
    <w:rsid w:val="00A83552"/>
    <w:rsid w:val="00A87538"/>
    <w:rsid w:val="00A87793"/>
    <w:rsid w:val="00A90AEE"/>
    <w:rsid w:val="00A94E5F"/>
    <w:rsid w:val="00AB24F1"/>
    <w:rsid w:val="00AB5A96"/>
    <w:rsid w:val="00AB609F"/>
    <w:rsid w:val="00AB70FA"/>
    <w:rsid w:val="00AC1A57"/>
    <w:rsid w:val="00AC2463"/>
    <w:rsid w:val="00AC6002"/>
    <w:rsid w:val="00AD03C9"/>
    <w:rsid w:val="00AD3CC9"/>
    <w:rsid w:val="00AD439F"/>
    <w:rsid w:val="00AF2A91"/>
    <w:rsid w:val="00AF2ED5"/>
    <w:rsid w:val="00B006E6"/>
    <w:rsid w:val="00B11BF1"/>
    <w:rsid w:val="00B1490E"/>
    <w:rsid w:val="00B1559D"/>
    <w:rsid w:val="00B17A32"/>
    <w:rsid w:val="00B32A2D"/>
    <w:rsid w:val="00B33297"/>
    <w:rsid w:val="00B36196"/>
    <w:rsid w:val="00B36434"/>
    <w:rsid w:val="00B430F2"/>
    <w:rsid w:val="00B50D1E"/>
    <w:rsid w:val="00B51163"/>
    <w:rsid w:val="00B55740"/>
    <w:rsid w:val="00B56C64"/>
    <w:rsid w:val="00B56F9D"/>
    <w:rsid w:val="00B67062"/>
    <w:rsid w:val="00B70F47"/>
    <w:rsid w:val="00B8260D"/>
    <w:rsid w:val="00B82D85"/>
    <w:rsid w:val="00B830D8"/>
    <w:rsid w:val="00B87BAE"/>
    <w:rsid w:val="00B90EA7"/>
    <w:rsid w:val="00BA250B"/>
    <w:rsid w:val="00BA4E4E"/>
    <w:rsid w:val="00BB7CAA"/>
    <w:rsid w:val="00BC0306"/>
    <w:rsid w:val="00BC4BCE"/>
    <w:rsid w:val="00BD1841"/>
    <w:rsid w:val="00BD1E4E"/>
    <w:rsid w:val="00BD21EE"/>
    <w:rsid w:val="00BE10CD"/>
    <w:rsid w:val="00BE4A0D"/>
    <w:rsid w:val="00BE70C1"/>
    <w:rsid w:val="00BF336F"/>
    <w:rsid w:val="00C01828"/>
    <w:rsid w:val="00C1673B"/>
    <w:rsid w:val="00C271CA"/>
    <w:rsid w:val="00C40171"/>
    <w:rsid w:val="00C405D2"/>
    <w:rsid w:val="00C40747"/>
    <w:rsid w:val="00C452D2"/>
    <w:rsid w:val="00C56FDF"/>
    <w:rsid w:val="00C60C28"/>
    <w:rsid w:val="00C61658"/>
    <w:rsid w:val="00C61BF5"/>
    <w:rsid w:val="00C6385F"/>
    <w:rsid w:val="00C66905"/>
    <w:rsid w:val="00C80907"/>
    <w:rsid w:val="00C81A2F"/>
    <w:rsid w:val="00C84AC3"/>
    <w:rsid w:val="00C913D2"/>
    <w:rsid w:val="00C94869"/>
    <w:rsid w:val="00CA452A"/>
    <w:rsid w:val="00CA5364"/>
    <w:rsid w:val="00CA6944"/>
    <w:rsid w:val="00CB2069"/>
    <w:rsid w:val="00CC3B59"/>
    <w:rsid w:val="00CC3F8D"/>
    <w:rsid w:val="00CC5B6E"/>
    <w:rsid w:val="00CD0DEF"/>
    <w:rsid w:val="00CD2E45"/>
    <w:rsid w:val="00CD3DC1"/>
    <w:rsid w:val="00CE326C"/>
    <w:rsid w:val="00CF0EAC"/>
    <w:rsid w:val="00CF169F"/>
    <w:rsid w:val="00CF4358"/>
    <w:rsid w:val="00D021AA"/>
    <w:rsid w:val="00D05EE2"/>
    <w:rsid w:val="00D0740B"/>
    <w:rsid w:val="00D14194"/>
    <w:rsid w:val="00D17E74"/>
    <w:rsid w:val="00D24C45"/>
    <w:rsid w:val="00D26F12"/>
    <w:rsid w:val="00D2758F"/>
    <w:rsid w:val="00D32F23"/>
    <w:rsid w:val="00D361CB"/>
    <w:rsid w:val="00D40B71"/>
    <w:rsid w:val="00D43A1C"/>
    <w:rsid w:val="00D467C1"/>
    <w:rsid w:val="00D56006"/>
    <w:rsid w:val="00D640A1"/>
    <w:rsid w:val="00D755CE"/>
    <w:rsid w:val="00D76E6B"/>
    <w:rsid w:val="00D830F4"/>
    <w:rsid w:val="00D8572B"/>
    <w:rsid w:val="00D90C94"/>
    <w:rsid w:val="00D91A9D"/>
    <w:rsid w:val="00D920AD"/>
    <w:rsid w:val="00DA0CB6"/>
    <w:rsid w:val="00DA2973"/>
    <w:rsid w:val="00DB1098"/>
    <w:rsid w:val="00DB33BB"/>
    <w:rsid w:val="00DC64A4"/>
    <w:rsid w:val="00DD0CFC"/>
    <w:rsid w:val="00DD1AF3"/>
    <w:rsid w:val="00DD6C67"/>
    <w:rsid w:val="00DE25FE"/>
    <w:rsid w:val="00DF3E48"/>
    <w:rsid w:val="00DF424F"/>
    <w:rsid w:val="00DF47E7"/>
    <w:rsid w:val="00DF5015"/>
    <w:rsid w:val="00E00EE9"/>
    <w:rsid w:val="00E05830"/>
    <w:rsid w:val="00E1025F"/>
    <w:rsid w:val="00E12D3F"/>
    <w:rsid w:val="00E1626D"/>
    <w:rsid w:val="00E244C6"/>
    <w:rsid w:val="00E245F9"/>
    <w:rsid w:val="00E25504"/>
    <w:rsid w:val="00E26493"/>
    <w:rsid w:val="00E26B37"/>
    <w:rsid w:val="00E2711A"/>
    <w:rsid w:val="00E276A3"/>
    <w:rsid w:val="00E42FB2"/>
    <w:rsid w:val="00E57D09"/>
    <w:rsid w:val="00E60DB3"/>
    <w:rsid w:val="00E63FDA"/>
    <w:rsid w:val="00E67B94"/>
    <w:rsid w:val="00E700FD"/>
    <w:rsid w:val="00E709C4"/>
    <w:rsid w:val="00E73B19"/>
    <w:rsid w:val="00E764EB"/>
    <w:rsid w:val="00E872E1"/>
    <w:rsid w:val="00E9097A"/>
    <w:rsid w:val="00EA3D4E"/>
    <w:rsid w:val="00EA5265"/>
    <w:rsid w:val="00EB0DD3"/>
    <w:rsid w:val="00EB25A6"/>
    <w:rsid w:val="00EC2A44"/>
    <w:rsid w:val="00EC3D9E"/>
    <w:rsid w:val="00EC5708"/>
    <w:rsid w:val="00EE4CBA"/>
    <w:rsid w:val="00EF010B"/>
    <w:rsid w:val="00EF53D3"/>
    <w:rsid w:val="00F004B0"/>
    <w:rsid w:val="00F02E73"/>
    <w:rsid w:val="00F0577F"/>
    <w:rsid w:val="00F115CA"/>
    <w:rsid w:val="00F11B14"/>
    <w:rsid w:val="00F163FF"/>
    <w:rsid w:val="00F51D10"/>
    <w:rsid w:val="00F547B5"/>
    <w:rsid w:val="00F67424"/>
    <w:rsid w:val="00F87A2B"/>
    <w:rsid w:val="00F90A29"/>
    <w:rsid w:val="00F93583"/>
    <w:rsid w:val="00FA79D2"/>
    <w:rsid w:val="00FC042B"/>
    <w:rsid w:val="00FC3C8B"/>
    <w:rsid w:val="00FD3BCF"/>
    <w:rsid w:val="00FD41F6"/>
    <w:rsid w:val="00FD5694"/>
    <w:rsid w:val="00FE55BD"/>
    <w:rsid w:val="00FE749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6722F"/>
  <w15:docId w15:val="{269CA1B7-F30B-644D-BB0E-F062CB0D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23"/>
  </w:style>
  <w:style w:type="paragraph" w:styleId="Footer">
    <w:name w:val="footer"/>
    <w:basedOn w:val="Normal"/>
    <w:link w:val="FooterChar"/>
    <w:uiPriority w:val="99"/>
    <w:unhideWhenUsed/>
    <w:rsid w:val="00D3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23"/>
  </w:style>
  <w:style w:type="paragraph" w:styleId="ListParagraph">
    <w:name w:val="List Paragraph"/>
    <w:basedOn w:val="Normal"/>
    <w:uiPriority w:val="34"/>
    <w:qFormat/>
    <w:rsid w:val="00FF23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6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3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2E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9E51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79D3-4501-496F-8D66-D877E684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Gallegos, Erin</cp:lastModifiedBy>
  <cp:revision>4</cp:revision>
  <cp:lastPrinted>2020-08-26T01:22:00Z</cp:lastPrinted>
  <dcterms:created xsi:type="dcterms:W3CDTF">2023-06-27T20:47:00Z</dcterms:created>
  <dcterms:modified xsi:type="dcterms:W3CDTF">2023-06-28T14:58:00Z</dcterms:modified>
</cp:coreProperties>
</file>