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F657A">
      <w:pPr>
        <w:widowControl w:val="0"/>
        <w:tabs>
          <w:tab w:val="center" w:pos="71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3"/>
          <w:szCs w:val="43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  <w:t>COLORADO STATE TREASURY FY22</w:t>
      </w:r>
    </w:p>
    <w:p w:rsidR="00000000" w:rsidRDefault="00FF657A">
      <w:pPr>
        <w:widowControl w:val="0"/>
        <w:tabs>
          <w:tab w:val="center" w:pos="71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Portfolio Summary--Public School Permanent Fund</w:t>
      </w:r>
    </w:p>
    <w:p w:rsidR="00000000" w:rsidRDefault="00FF657A">
      <w:pPr>
        <w:widowControl w:val="0"/>
        <w:tabs>
          <w:tab w:val="center" w:pos="7200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 /30/2022</w:t>
      </w:r>
    </w:p>
    <w:p w:rsidR="00000000" w:rsidRDefault="00FF657A">
      <w:pPr>
        <w:widowControl w:val="0"/>
        <w:tabs>
          <w:tab w:val="left" w:pos="510"/>
          <w:tab w:val="center" w:pos="5355"/>
          <w:tab w:val="center" w:pos="7140"/>
          <w:tab w:val="center" w:pos="9052"/>
          <w:tab w:val="center" w:pos="10770"/>
          <w:tab w:val="center" w:pos="12757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Investments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Quantity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Book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Portfolio 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Days to Maturity</w:t>
      </w:r>
    </w:p>
    <w:p w:rsidR="00000000" w:rsidRDefault="00FF657A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ABS AUTOMOBILES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13,840,830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13,998,743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1582</w:t>
      </w:r>
    </w:p>
    <w:p w:rsidR="00000000" w:rsidRDefault="00FF657A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ABS SOFT BULLET 12X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33,500,000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33,007,080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33,496,450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1891</w:t>
      </w:r>
    </w:p>
    <w:p w:rsidR="00000000" w:rsidRDefault="00FF657A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AGENCY CMBS - FHMS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3,200,240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4,044,316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5170</w:t>
      </w:r>
    </w:p>
    <w:p w:rsidR="00000000" w:rsidRDefault="00FF657A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CMO PLAN AMORT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2,862,413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2,860,729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2,860,398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7245</w:t>
      </w:r>
    </w:p>
    <w:p w:rsidR="00000000" w:rsidRDefault="00FF657A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CMO PLANNED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3,375,064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3,289,135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3,329,956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5742</w:t>
      </w:r>
    </w:p>
    <w:p w:rsidR="00000000" w:rsidRDefault="00FF657A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CMO SEQUENTIAL PAY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24,179,921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22,519,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24,500,394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3.75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4288</w:t>
      </w:r>
    </w:p>
    <w:p w:rsidR="00000000" w:rsidRDefault="00FF657A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CMO-PASS-THROUGH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2,860,346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2,508,320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2,859,475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10709</w:t>
      </w:r>
    </w:p>
    <w:p w:rsidR="00000000" w:rsidRDefault="00FF657A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CORPORATE NOTES &amp; MTN'S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301,997,000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280,106,794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316,255,082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48.34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4352</w:t>
      </w:r>
    </w:p>
    <w:p w:rsidR="00000000" w:rsidRDefault="00FF657A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FED HOME LOAN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9,806,100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10,029,857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988</w:t>
      </w:r>
    </w:p>
    <w:p w:rsidR="00000000" w:rsidRDefault="00FF657A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FED HOME LOAN MORTGAGE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6,620,000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5,578,644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6,762,171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4150</w:t>
      </w:r>
    </w:p>
    <w:p w:rsidR="00000000" w:rsidRDefault="00FF657A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FED NATL MORTGAGE ASSOCIATION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4,686,180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5,014,237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2886</w:t>
      </w:r>
    </w:p>
    <w:p w:rsidR="00000000" w:rsidRDefault="00FF657A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FHLMC PC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23,228,037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21,797,682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23,512,760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3.59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4948</w:t>
      </w:r>
    </w:p>
    <w:p w:rsidR="00000000" w:rsidRDefault="00FF657A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FHLMC PC 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178,675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187,282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178,562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3086</w:t>
      </w:r>
    </w:p>
    <w:p w:rsidR="00000000" w:rsidRDefault="00FF657A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FHMS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42,438,476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42,338,466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44,066,848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1457</w:t>
      </w:r>
    </w:p>
    <w:p w:rsidR="00000000" w:rsidRDefault="00FF657A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FNMA PC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59,186,792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55,458,303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60,619,630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9.27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8808</w:t>
      </w:r>
    </w:p>
    <w:p w:rsidR="00000000" w:rsidRDefault="00FF657A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GOV NATL MORTGAGE ASSOCIATION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10,573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10,878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10,573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2055</w:t>
      </w:r>
    </w:p>
    <w:p w:rsidR="00000000" w:rsidRDefault="00FF657A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MISC. GOV'T GUARANTEE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3,933,640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3,997,324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746</w:t>
      </w:r>
    </w:p>
    <w:p w:rsidR="00000000" w:rsidRDefault="00FF657A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SOVEREIGN NOTES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4,439,800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5,380,506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2764</w:t>
      </w:r>
    </w:p>
    <w:p w:rsidR="00000000" w:rsidRDefault="00FF657A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TAXABLE MUNICIPAL BONDS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8,152,550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10,476,059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6583</w:t>
      </w:r>
    </w:p>
    <w:p w:rsidR="00000000" w:rsidRDefault="00FF657A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U.S. TREASURY NOTES &amp; BONDS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80,500,000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76,606,875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82,790,394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5787</w:t>
      </w:r>
    </w:p>
    <w:p w:rsidR="00000000" w:rsidRDefault="00FF657A">
      <w:pPr>
        <w:widowControl w:val="0"/>
        <w:tabs>
          <w:tab w:val="right" w:pos="5940"/>
          <w:tab w:val="left" w:pos="6600"/>
          <w:tab w:val="left" w:pos="8385"/>
          <w:tab w:val="right" w:pos="11025"/>
          <w:tab w:val="right" w:pos="13140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632,937,297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594,328,889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654,183,737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4758</w:t>
      </w:r>
    </w:p>
    <w:p w:rsidR="00000000" w:rsidRDefault="00FF657A">
      <w:pPr>
        <w:widowControl w:val="0"/>
        <w:tabs>
          <w:tab w:val="left" w:pos="3120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NOTE:  This report represents bond portion only; $578.3 million in investments </w:t>
      </w:r>
    </w:p>
    <w:p w:rsidR="00000000" w:rsidRDefault="00FF657A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with a market value of $578.0 million managed externally are excluded.</w:t>
      </w:r>
    </w:p>
    <w:sectPr w:rsidR="00000000">
      <w:pgSz w:w="15840" w:h="12240" w:orient="landscape" w:code="1"/>
      <w:pgMar w:top="720" w:right="360" w:bottom="72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7A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D13751A-CA7D-4893-A4EE-D27FFCAC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Jozwiak, Clare</dc:creator>
  <cp:keywords/>
  <dc:description/>
  <cp:lastModifiedBy>Jozwiak, Clare</cp:lastModifiedBy>
  <cp:revision>2</cp:revision>
  <dcterms:created xsi:type="dcterms:W3CDTF">2022-07-16T19:40:00Z</dcterms:created>
  <dcterms:modified xsi:type="dcterms:W3CDTF">2022-07-16T19:40:00Z</dcterms:modified>
</cp:coreProperties>
</file>